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02" w:rsidRPr="00D70E3C" w:rsidRDefault="00C118D9" w:rsidP="00D70E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         </w:t>
      </w:r>
      <w:r w:rsidR="00D70E3C" w:rsidRPr="00D70E3C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4C4218" w:rsidRPr="00D70E3C">
        <w:rPr>
          <w:rFonts w:ascii="Times New Roman" w:hAnsi="Times New Roman" w:cs="Times New Roman"/>
          <w:b/>
          <w:i/>
          <w:sz w:val="36"/>
          <w:szCs w:val="36"/>
        </w:rPr>
        <w:t>MESSICO</w:t>
      </w:r>
    </w:p>
    <w:p w:rsidR="00D31502" w:rsidRPr="00D31502" w:rsidRDefault="00114DD4" w:rsidP="00D315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5-14 novembre</w:t>
      </w:r>
      <w:r w:rsidR="00D70E3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2026</w:t>
      </w:r>
    </w:p>
    <w:p w:rsidR="00D31502" w:rsidRPr="00D31502" w:rsidRDefault="00D31502" w:rsidP="00D315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/>
          <w:iCs/>
        </w:rPr>
      </w:pPr>
    </w:p>
    <w:p w:rsidR="00D31502" w:rsidRPr="00C118D9" w:rsidRDefault="00C118D9" w:rsidP="00D315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</w:t>
      </w:r>
      <w:r w:rsidR="00D31502" w:rsidRPr="00C118D9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PROGRAMMA </w:t>
      </w:r>
      <w:proofErr w:type="spellStart"/>
      <w:r w:rsidR="00D31502" w:rsidRPr="00C118D9">
        <w:rPr>
          <w:rFonts w:ascii="Times New Roman" w:hAnsi="Times New Roman" w:cs="Times New Roman"/>
          <w:b/>
          <w:i/>
          <w:color w:val="FF0000"/>
          <w:sz w:val="32"/>
          <w:szCs w:val="32"/>
        </w:rPr>
        <w:t>DI</w:t>
      </w:r>
      <w:proofErr w:type="spellEnd"/>
      <w:r w:rsidR="00D31502" w:rsidRPr="00C118D9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VIAGGIO</w:t>
      </w:r>
    </w:p>
    <w:p w:rsidR="00D42ABE" w:rsidRPr="00D31502" w:rsidRDefault="00D42ABE" w:rsidP="00D315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FF0000"/>
        </w:rPr>
      </w:pPr>
    </w:p>
    <w:p w:rsidR="00D31502" w:rsidRPr="004C4218" w:rsidRDefault="00D31502" w:rsidP="004C4218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</w:pP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1° GIORNO</w:t>
      </w:r>
      <w:r w:rsidR="00A14EE6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 – 5 novembre</w:t>
      </w: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: </w:t>
      </w:r>
      <w:r w:rsidR="000E7F1B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ITALIA</w:t>
      </w: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 – CITTA’ DEL MESSICO  </w:t>
      </w:r>
    </w:p>
    <w:p w:rsidR="00D31502" w:rsidRPr="004C4218" w:rsidRDefault="00D31502" w:rsidP="004C4218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4218">
        <w:rPr>
          <w:rFonts w:ascii="Times New Roman" w:hAnsi="Times New Roman" w:cs="Times New Roman"/>
          <w:sz w:val="22"/>
          <w:szCs w:val="22"/>
        </w:rPr>
        <w:t xml:space="preserve">Incontro dei partecipanti presso l’aeroporto internazionale di </w:t>
      </w:r>
      <w:r w:rsidR="004C4218" w:rsidRPr="004C4218">
        <w:rPr>
          <w:rFonts w:ascii="Times New Roman" w:hAnsi="Times New Roman" w:cs="Times New Roman"/>
          <w:sz w:val="22"/>
          <w:szCs w:val="22"/>
        </w:rPr>
        <w:t xml:space="preserve">ROMA o </w:t>
      </w:r>
      <w:r w:rsidR="00A14EE6">
        <w:rPr>
          <w:rFonts w:ascii="Times New Roman" w:hAnsi="Times New Roman" w:cs="Times New Roman"/>
          <w:sz w:val="22"/>
          <w:szCs w:val="22"/>
        </w:rPr>
        <w:t>VENEZIA</w:t>
      </w:r>
      <w:r w:rsidRPr="004C4218">
        <w:rPr>
          <w:rFonts w:ascii="Times New Roman" w:hAnsi="Times New Roman" w:cs="Times New Roman"/>
          <w:sz w:val="22"/>
          <w:szCs w:val="22"/>
        </w:rPr>
        <w:t xml:space="preserve">. Formalità d’imbarco e partenza con volo via </w:t>
      </w:r>
      <w:r w:rsidR="00A14EE6">
        <w:rPr>
          <w:rFonts w:ascii="Times New Roman" w:hAnsi="Times New Roman" w:cs="Times New Roman"/>
          <w:sz w:val="22"/>
          <w:szCs w:val="22"/>
        </w:rPr>
        <w:t>Amsterdam</w:t>
      </w:r>
      <w:r w:rsidRPr="004C4218">
        <w:rPr>
          <w:rFonts w:ascii="Times New Roman" w:hAnsi="Times New Roman" w:cs="Times New Roman"/>
          <w:sz w:val="22"/>
          <w:szCs w:val="22"/>
        </w:rPr>
        <w:t xml:space="preserve"> per Città Del Messico.</w:t>
      </w:r>
    </w:p>
    <w:p w:rsidR="004C4218" w:rsidRPr="004C4218" w:rsidRDefault="004C4218" w:rsidP="004C4218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4218">
        <w:rPr>
          <w:rFonts w:ascii="Times New Roman" w:hAnsi="Times New Roman" w:cs="Times New Roman"/>
          <w:sz w:val="22"/>
          <w:szCs w:val="22"/>
        </w:rPr>
        <w:t xml:space="preserve">Arrivo a Città del Messico e trasferimento dall’aeroporto all’hotel. Cena in hotel. Pernottamento. </w:t>
      </w:r>
    </w:p>
    <w:p w:rsidR="004C4218" w:rsidRPr="004C4218" w:rsidRDefault="004C4218" w:rsidP="004C4218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31502" w:rsidRPr="004C4218" w:rsidRDefault="004C4218" w:rsidP="004C4218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4218">
        <w:rPr>
          <w:rFonts w:ascii="Times New Roman" w:hAnsi="Times New Roman" w:cs="Times New Roman"/>
          <w:sz w:val="22"/>
          <w:szCs w:val="22"/>
        </w:rPr>
        <w:t xml:space="preserve">Hotel:  Cat. Standard: </w:t>
      </w:r>
      <w:r w:rsidRPr="004C4218">
        <w:rPr>
          <w:rFonts w:ascii="Times New Roman" w:hAnsi="Times New Roman" w:cs="Times New Roman"/>
          <w:sz w:val="22"/>
          <w:szCs w:val="22"/>
          <w:u w:val="single"/>
        </w:rPr>
        <w:t>Casablanca 4*</w:t>
      </w:r>
      <w:r w:rsidRPr="004C4218">
        <w:rPr>
          <w:rFonts w:ascii="Times New Roman" w:hAnsi="Times New Roman" w:cs="Times New Roman"/>
          <w:sz w:val="22"/>
          <w:szCs w:val="22"/>
        </w:rPr>
        <w:t>.</w:t>
      </w:r>
    </w:p>
    <w:p w:rsidR="004C4218" w:rsidRPr="004C4218" w:rsidRDefault="004C4218" w:rsidP="004C4218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31502" w:rsidRPr="004C4218" w:rsidRDefault="00D31502" w:rsidP="004C4218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</w:pP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2° GIORNO </w:t>
      </w:r>
      <w:r w:rsidR="00D42ABE"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– </w:t>
      </w:r>
      <w:r w:rsidR="00A14EE6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6 novembre</w:t>
      </w: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: CITTA’ DEL MESSICO  </w:t>
      </w:r>
      <w:r w:rsidR="004C4218"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– ESC. AL SITO AZTECO </w:t>
      </w:r>
      <w:proofErr w:type="spellStart"/>
      <w:r w:rsidR="004C4218"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DI</w:t>
      </w:r>
      <w:proofErr w:type="spellEnd"/>
      <w:r w:rsidR="004C4218"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 TEOTIHUACAN</w:t>
      </w:r>
    </w:p>
    <w:p w:rsidR="004C4218" w:rsidRPr="004C4218" w:rsidRDefault="004C4218" w:rsidP="004C4218">
      <w:pPr>
        <w:spacing w:after="0"/>
        <w:contextualSpacing/>
        <w:jc w:val="both"/>
        <w:rPr>
          <w:rFonts w:ascii="Times New Roman" w:hAnsi="Times New Roman" w:cs="Times New Roman"/>
        </w:rPr>
      </w:pPr>
      <w:r w:rsidRPr="004C4218">
        <w:rPr>
          <w:rFonts w:ascii="Times New Roman" w:hAnsi="Times New Roman" w:cs="Times New Roman"/>
        </w:rPr>
        <w:t xml:space="preserve">Prima colazione. In mattinata partenza per il sito di </w:t>
      </w:r>
      <w:proofErr w:type="spellStart"/>
      <w:r w:rsidRPr="004C4218">
        <w:rPr>
          <w:rFonts w:ascii="Times New Roman" w:hAnsi="Times New Roman" w:cs="Times New Roman"/>
        </w:rPr>
        <w:t>Teotihuacan</w:t>
      </w:r>
      <w:proofErr w:type="spellEnd"/>
      <w:r w:rsidRPr="004C4218">
        <w:rPr>
          <w:rFonts w:ascii="Times New Roman" w:hAnsi="Times New Roman" w:cs="Times New Roman"/>
        </w:rPr>
        <w:t xml:space="preserve">; lungo il tragitto sosta per una visita alla Basilica di Guadalupe, il santuario più venerato del Paese e di tutto il continente americano. Arrivo a </w:t>
      </w:r>
      <w:proofErr w:type="spellStart"/>
      <w:r w:rsidRPr="004C4218">
        <w:rPr>
          <w:rFonts w:ascii="Times New Roman" w:hAnsi="Times New Roman" w:cs="Times New Roman"/>
        </w:rPr>
        <w:t>Teotihuacan</w:t>
      </w:r>
      <w:proofErr w:type="spellEnd"/>
      <w:r w:rsidRPr="004C4218">
        <w:rPr>
          <w:rFonts w:ascii="Times New Roman" w:hAnsi="Times New Roman" w:cs="Times New Roman"/>
        </w:rPr>
        <w:t xml:space="preserve">: quando giunsero gli spagnoli trovarono una città abbandonata da 750 anni, un mistero non ancora risolto dagli archeologi: nel “luogo dove gli uomini diventano dei” si ammirano grandiosi monumenti quali la Piramide del Sole e la Piramide della Luna, numerosi e splendidi templi e palazzi disseminati su un’area molto vasta. Pranzo. </w:t>
      </w:r>
    </w:p>
    <w:p w:rsidR="004C4218" w:rsidRPr="004C4218" w:rsidRDefault="004C4218" w:rsidP="004C4218">
      <w:pPr>
        <w:spacing w:after="0"/>
        <w:contextualSpacing/>
        <w:jc w:val="both"/>
        <w:rPr>
          <w:rFonts w:ascii="Times New Roman" w:hAnsi="Times New Roman" w:cs="Times New Roman"/>
        </w:rPr>
      </w:pPr>
      <w:r w:rsidRPr="004C4218">
        <w:rPr>
          <w:rFonts w:ascii="Times New Roman" w:hAnsi="Times New Roman" w:cs="Times New Roman"/>
        </w:rPr>
        <w:t xml:space="preserve">Rientro a Città del Messico. </w:t>
      </w:r>
    </w:p>
    <w:p w:rsidR="00D31502" w:rsidRPr="004C4218" w:rsidRDefault="004C4218" w:rsidP="004C4218">
      <w:pPr>
        <w:spacing w:after="0"/>
        <w:contextualSpacing/>
        <w:jc w:val="both"/>
        <w:rPr>
          <w:rFonts w:ascii="Times New Roman" w:hAnsi="Times New Roman" w:cs="Times New Roman"/>
        </w:rPr>
      </w:pPr>
      <w:r w:rsidRPr="004C4218">
        <w:rPr>
          <w:rFonts w:ascii="Times New Roman" w:hAnsi="Times New Roman" w:cs="Times New Roman"/>
        </w:rPr>
        <w:t>Cena in hotel. Pernottamento.</w:t>
      </w:r>
    </w:p>
    <w:p w:rsidR="004C4218" w:rsidRPr="004C4218" w:rsidRDefault="004C4218" w:rsidP="004C4218">
      <w:pPr>
        <w:spacing w:after="0"/>
        <w:contextualSpacing/>
        <w:jc w:val="both"/>
        <w:rPr>
          <w:rFonts w:ascii="Times New Roman" w:hAnsi="Times New Roman" w:cs="Times New Roman"/>
          <w:color w:val="000000"/>
        </w:rPr>
      </w:pPr>
    </w:p>
    <w:p w:rsidR="004C4218" w:rsidRPr="004C4218" w:rsidRDefault="00D31502" w:rsidP="004C4218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</w:pP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3° GIORNO </w:t>
      </w:r>
      <w:r w:rsidR="00D42ABE"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– </w:t>
      </w:r>
      <w:r w:rsidR="00A14EE6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7 novembre</w:t>
      </w: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: CITTA’ DEL MESSICO </w:t>
      </w:r>
    </w:p>
    <w:p w:rsidR="00D31502" w:rsidRPr="004C4218" w:rsidRDefault="004C4218" w:rsidP="004C4218">
      <w:pPr>
        <w:jc w:val="both"/>
        <w:rPr>
          <w:rFonts w:ascii="Times New Roman" w:hAnsi="Times New Roman" w:cs="Times New Roman"/>
        </w:rPr>
      </w:pPr>
      <w:r w:rsidRPr="004C4218">
        <w:rPr>
          <w:rFonts w:ascii="Times New Roman" w:hAnsi="Times New Roman" w:cs="Times New Roman"/>
        </w:rPr>
        <w:t xml:space="preserve">Prima colazione. Giornata di visita della città, fondata dagli Aztechi intorno al 1325 e situata a 2240 metri sul livello del mare: visita panoramica degli edifici coloniali nella </w:t>
      </w:r>
      <w:proofErr w:type="spellStart"/>
      <w:r w:rsidRPr="004C4218">
        <w:rPr>
          <w:rFonts w:ascii="Times New Roman" w:hAnsi="Times New Roman" w:cs="Times New Roman"/>
        </w:rPr>
        <w:t>Plaza</w:t>
      </w:r>
      <w:proofErr w:type="spellEnd"/>
      <w:r w:rsidRPr="004C4218">
        <w:rPr>
          <w:rFonts w:ascii="Times New Roman" w:hAnsi="Times New Roman" w:cs="Times New Roman"/>
        </w:rPr>
        <w:t xml:space="preserve"> della </w:t>
      </w:r>
      <w:proofErr w:type="spellStart"/>
      <w:r w:rsidRPr="004C4218">
        <w:rPr>
          <w:rFonts w:ascii="Times New Roman" w:hAnsi="Times New Roman" w:cs="Times New Roman"/>
        </w:rPr>
        <w:t>Constitucion</w:t>
      </w:r>
      <w:proofErr w:type="spellEnd"/>
      <w:r w:rsidRPr="004C4218">
        <w:rPr>
          <w:rFonts w:ascii="Times New Roman" w:hAnsi="Times New Roman" w:cs="Times New Roman"/>
        </w:rPr>
        <w:t xml:space="preserve">, chiamata anche </w:t>
      </w:r>
      <w:proofErr w:type="spellStart"/>
      <w:r w:rsidRPr="004C4218">
        <w:rPr>
          <w:rFonts w:ascii="Times New Roman" w:hAnsi="Times New Roman" w:cs="Times New Roman"/>
        </w:rPr>
        <w:t>Zocalo</w:t>
      </w:r>
      <w:proofErr w:type="spellEnd"/>
      <w:r w:rsidRPr="004C4218">
        <w:rPr>
          <w:rFonts w:ascii="Times New Roman" w:hAnsi="Times New Roman" w:cs="Times New Roman"/>
        </w:rPr>
        <w:t xml:space="preserve">, tra i quali il Palazzo Nazionale e la Cattedrale; la mattina si conclude con una visita panoramica delle vestigia azteche del </w:t>
      </w:r>
      <w:proofErr w:type="spellStart"/>
      <w:r w:rsidRPr="004C4218">
        <w:rPr>
          <w:rFonts w:ascii="Times New Roman" w:hAnsi="Times New Roman" w:cs="Times New Roman"/>
        </w:rPr>
        <w:t>Templo</w:t>
      </w:r>
      <w:proofErr w:type="spellEnd"/>
      <w:r w:rsidRPr="004C4218">
        <w:rPr>
          <w:rFonts w:ascii="Times New Roman" w:hAnsi="Times New Roman" w:cs="Times New Roman"/>
        </w:rPr>
        <w:t xml:space="preserve"> Mayor e del quartiere degli artisti a </w:t>
      </w:r>
      <w:proofErr w:type="spellStart"/>
      <w:r w:rsidRPr="004C4218">
        <w:rPr>
          <w:rFonts w:ascii="Times New Roman" w:hAnsi="Times New Roman" w:cs="Times New Roman"/>
        </w:rPr>
        <w:t>Coyoacan</w:t>
      </w:r>
      <w:proofErr w:type="spellEnd"/>
      <w:r w:rsidRPr="004C4218">
        <w:rPr>
          <w:rFonts w:ascii="Times New Roman" w:hAnsi="Times New Roman" w:cs="Times New Roman"/>
        </w:rPr>
        <w:t xml:space="preserve">, con sosta al museo di Frida </w:t>
      </w:r>
      <w:proofErr w:type="spellStart"/>
      <w:r w:rsidRPr="004C4218">
        <w:rPr>
          <w:rFonts w:ascii="Times New Roman" w:hAnsi="Times New Roman" w:cs="Times New Roman"/>
        </w:rPr>
        <w:t>Khalo</w:t>
      </w:r>
      <w:proofErr w:type="spellEnd"/>
      <w:r w:rsidRPr="004C4218">
        <w:rPr>
          <w:rFonts w:ascii="Times New Roman" w:hAnsi="Times New Roman" w:cs="Times New Roman"/>
        </w:rPr>
        <w:t xml:space="preserve">. Pranzo. Nel pomeriggio visita del Museo di Antropologia, la più ricca e straordinaria collezione di reperti e opere d’arte delle civiltà pre-colombiane. Cena in hotel. Pernottamento. </w:t>
      </w:r>
    </w:p>
    <w:p w:rsidR="00D31502" w:rsidRPr="004C4218" w:rsidRDefault="00D31502" w:rsidP="004C4218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</w:pP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4° GIORNO </w:t>
      </w:r>
      <w:r w:rsidR="00D42ABE"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– </w:t>
      </w:r>
      <w:r w:rsidR="00A14EE6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8 novembre</w:t>
      </w: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: CITTA’ DEL MESSICO – </w:t>
      </w:r>
      <w:r w:rsidR="004C4218"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SAN CRISTOBAL DE LAS CASAS </w:t>
      </w: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 </w:t>
      </w:r>
    </w:p>
    <w:p w:rsidR="004C4218" w:rsidRPr="004C4218" w:rsidRDefault="004C4218" w:rsidP="004C4218">
      <w:pPr>
        <w:spacing w:after="0"/>
        <w:contextualSpacing/>
        <w:jc w:val="both"/>
        <w:rPr>
          <w:rFonts w:ascii="Times New Roman" w:hAnsi="Times New Roman" w:cs="Times New Roman"/>
        </w:rPr>
      </w:pPr>
      <w:r w:rsidRPr="004C4218">
        <w:rPr>
          <w:rFonts w:ascii="Times New Roman" w:hAnsi="Times New Roman" w:cs="Times New Roman"/>
        </w:rPr>
        <w:t xml:space="preserve">Prima colazione. In mattinata partenza con volo di linea per </w:t>
      </w:r>
      <w:proofErr w:type="spellStart"/>
      <w:r w:rsidRPr="004C4218">
        <w:rPr>
          <w:rFonts w:ascii="Times New Roman" w:hAnsi="Times New Roman" w:cs="Times New Roman"/>
        </w:rPr>
        <w:t>Tuxtla</w:t>
      </w:r>
      <w:proofErr w:type="spellEnd"/>
      <w:r w:rsidRPr="004C4218">
        <w:rPr>
          <w:rFonts w:ascii="Times New Roman" w:hAnsi="Times New Roman" w:cs="Times New Roman"/>
        </w:rPr>
        <w:t xml:space="preserve"> </w:t>
      </w:r>
      <w:proofErr w:type="spellStart"/>
      <w:r w:rsidRPr="004C4218">
        <w:rPr>
          <w:rFonts w:ascii="Times New Roman" w:hAnsi="Times New Roman" w:cs="Times New Roman"/>
        </w:rPr>
        <w:t>Gutierrez</w:t>
      </w:r>
      <w:proofErr w:type="spellEnd"/>
      <w:r w:rsidRPr="004C4218">
        <w:rPr>
          <w:rFonts w:ascii="Times New Roman" w:hAnsi="Times New Roman" w:cs="Times New Roman"/>
        </w:rPr>
        <w:t xml:space="preserve">. Arrivo e proseguimento via terra per San Cristobal de Las </w:t>
      </w:r>
      <w:proofErr w:type="spellStart"/>
      <w:r w:rsidRPr="004C4218">
        <w:rPr>
          <w:rFonts w:ascii="Times New Roman" w:hAnsi="Times New Roman" w:cs="Times New Roman"/>
        </w:rPr>
        <w:t>Casas</w:t>
      </w:r>
      <w:proofErr w:type="spellEnd"/>
      <w:r w:rsidRPr="004C4218">
        <w:rPr>
          <w:rFonts w:ascii="Times New Roman" w:hAnsi="Times New Roman" w:cs="Times New Roman"/>
        </w:rPr>
        <w:t xml:space="preserve">, con sosta al Canyon </w:t>
      </w:r>
      <w:proofErr w:type="spellStart"/>
      <w:r w:rsidRPr="004C4218">
        <w:rPr>
          <w:rFonts w:ascii="Times New Roman" w:hAnsi="Times New Roman" w:cs="Times New Roman"/>
        </w:rPr>
        <w:t>Sumidero</w:t>
      </w:r>
      <w:proofErr w:type="spellEnd"/>
      <w:r w:rsidRPr="004C4218">
        <w:rPr>
          <w:rFonts w:ascii="Times New Roman" w:hAnsi="Times New Roman" w:cs="Times New Roman"/>
        </w:rPr>
        <w:t xml:space="preserve"> per una escursione in barca. Pranzo. Nel pomeriggio arrivo a San Cristobal e tempo a disposizione per un primo approccio alla città. Cena in hotel. Pernottamento. </w:t>
      </w:r>
    </w:p>
    <w:p w:rsidR="004C4218" w:rsidRPr="004C4218" w:rsidRDefault="004C4218" w:rsidP="004C4218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D31502" w:rsidRPr="004C4218" w:rsidRDefault="004C4218" w:rsidP="004C4218">
      <w:pPr>
        <w:spacing w:after="0"/>
        <w:contextualSpacing/>
        <w:jc w:val="both"/>
        <w:rPr>
          <w:rFonts w:ascii="Times New Roman" w:hAnsi="Times New Roman" w:cs="Times New Roman"/>
        </w:rPr>
      </w:pPr>
      <w:r w:rsidRPr="004C4218">
        <w:rPr>
          <w:rFonts w:ascii="Times New Roman" w:hAnsi="Times New Roman" w:cs="Times New Roman"/>
        </w:rPr>
        <w:t xml:space="preserve">Hotel: Cat. Standard: Casa </w:t>
      </w:r>
      <w:proofErr w:type="spellStart"/>
      <w:r w:rsidRPr="004C4218">
        <w:rPr>
          <w:rFonts w:ascii="Times New Roman" w:hAnsi="Times New Roman" w:cs="Times New Roman"/>
        </w:rPr>
        <w:t>Mexicana</w:t>
      </w:r>
      <w:proofErr w:type="spellEnd"/>
      <w:r w:rsidRPr="004C4218">
        <w:rPr>
          <w:rFonts w:ascii="Times New Roman" w:hAnsi="Times New Roman" w:cs="Times New Roman"/>
        </w:rPr>
        <w:t xml:space="preserve"> (camera Standard).</w:t>
      </w:r>
    </w:p>
    <w:p w:rsidR="004C4218" w:rsidRPr="004C4218" w:rsidRDefault="004C4218" w:rsidP="004C4218">
      <w:pPr>
        <w:spacing w:after="0"/>
        <w:contextualSpacing/>
        <w:jc w:val="both"/>
        <w:rPr>
          <w:rFonts w:ascii="Times New Roman" w:hAnsi="Times New Roman" w:cs="Times New Roman"/>
          <w:color w:val="000000"/>
        </w:rPr>
      </w:pPr>
    </w:p>
    <w:p w:rsidR="00D31502" w:rsidRPr="004C4218" w:rsidRDefault="00D31502" w:rsidP="004C4218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</w:pP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5° GIORNO </w:t>
      </w:r>
      <w:r w:rsidR="00D42ABE"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– </w:t>
      </w:r>
      <w:r w:rsidR="00A14EE6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9 novembre</w:t>
      </w: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: </w:t>
      </w:r>
      <w:r w:rsidR="004C4218"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SAN CRISTOBAL DE LAS CASAS </w:t>
      </w: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  </w:t>
      </w:r>
    </w:p>
    <w:p w:rsidR="00D31502" w:rsidRPr="004C4218" w:rsidRDefault="004C4218" w:rsidP="004C4218">
      <w:pPr>
        <w:spacing w:after="0"/>
        <w:contextualSpacing/>
        <w:jc w:val="both"/>
        <w:rPr>
          <w:rFonts w:ascii="Times New Roman" w:hAnsi="Times New Roman" w:cs="Times New Roman"/>
        </w:rPr>
      </w:pPr>
      <w:r w:rsidRPr="004C4218">
        <w:rPr>
          <w:rFonts w:ascii="Times New Roman" w:hAnsi="Times New Roman" w:cs="Times New Roman"/>
        </w:rPr>
        <w:t xml:space="preserve">Prima colazione. Mattinata dedicata alla visita di questo splendido esempio di architettura coloniale, caratterizzato da graziosi edifici e numerose chiese ed animato ogni mattino dal “mercato dei maya”: i colori, le scene di vita a cui si assiste sono indimenticabili. Pranzo. Si prosegue con la visita alle comunità maya di San Juan </w:t>
      </w:r>
      <w:proofErr w:type="spellStart"/>
      <w:r w:rsidRPr="004C4218">
        <w:rPr>
          <w:rFonts w:ascii="Times New Roman" w:hAnsi="Times New Roman" w:cs="Times New Roman"/>
        </w:rPr>
        <w:t>Chamula</w:t>
      </w:r>
      <w:proofErr w:type="spellEnd"/>
      <w:r w:rsidRPr="004C4218">
        <w:rPr>
          <w:rFonts w:ascii="Times New Roman" w:hAnsi="Times New Roman" w:cs="Times New Roman"/>
        </w:rPr>
        <w:t xml:space="preserve"> e </w:t>
      </w:r>
      <w:proofErr w:type="spellStart"/>
      <w:r w:rsidRPr="004C4218">
        <w:rPr>
          <w:rFonts w:ascii="Times New Roman" w:hAnsi="Times New Roman" w:cs="Times New Roman"/>
        </w:rPr>
        <w:t>Zinacantan</w:t>
      </w:r>
      <w:proofErr w:type="spellEnd"/>
      <w:r w:rsidRPr="004C4218">
        <w:rPr>
          <w:rFonts w:ascii="Times New Roman" w:hAnsi="Times New Roman" w:cs="Times New Roman"/>
        </w:rPr>
        <w:t>. Rientro a San Cristobal e tempo a disposizione. Cena in un ristorante locale. Pernottamento in hotel.</w:t>
      </w:r>
    </w:p>
    <w:p w:rsidR="004C4218" w:rsidRPr="004C4218" w:rsidRDefault="004C4218" w:rsidP="004C4218">
      <w:pPr>
        <w:spacing w:after="0"/>
        <w:contextualSpacing/>
        <w:jc w:val="both"/>
        <w:rPr>
          <w:rFonts w:ascii="Times New Roman" w:hAnsi="Times New Roman" w:cs="Times New Roman"/>
          <w:color w:val="000000"/>
        </w:rPr>
      </w:pPr>
    </w:p>
    <w:p w:rsidR="00D31502" w:rsidRPr="004C4218" w:rsidRDefault="00D31502" w:rsidP="004C4218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</w:pP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6° GIORNO </w:t>
      </w:r>
      <w:r w:rsidR="00D42ABE"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– </w:t>
      </w:r>
      <w:r w:rsidR="00A14EE6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10 novembre</w:t>
      </w: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: </w:t>
      </w:r>
      <w:r w:rsidR="004C4218"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SAN CRISTOBAL – </w:t>
      </w: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PALENQUE </w:t>
      </w:r>
    </w:p>
    <w:p w:rsidR="004C4218" w:rsidRPr="004C4218" w:rsidRDefault="004C4218" w:rsidP="004C4218">
      <w:pPr>
        <w:spacing w:after="0"/>
        <w:contextualSpacing/>
        <w:jc w:val="both"/>
        <w:rPr>
          <w:rFonts w:ascii="Times New Roman" w:hAnsi="Times New Roman" w:cs="Times New Roman"/>
        </w:rPr>
      </w:pPr>
      <w:r w:rsidRPr="004C4218">
        <w:rPr>
          <w:rFonts w:ascii="Times New Roman" w:hAnsi="Times New Roman" w:cs="Times New Roman"/>
        </w:rPr>
        <w:t xml:space="preserve">Prima colazione. Partenza per </w:t>
      </w:r>
      <w:proofErr w:type="spellStart"/>
      <w:r w:rsidRPr="004C4218">
        <w:rPr>
          <w:rFonts w:ascii="Times New Roman" w:hAnsi="Times New Roman" w:cs="Times New Roman"/>
        </w:rPr>
        <w:t>Palenque</w:t>
      </w:r>
      <w:proofErr w:type="spellEnd"/>
      <w:r w:rsidRPr="004C4218">
        <w:rPr>
          <w:rFonts w:ascii="Times New Roman" w:hAnsi="Times New Roman" w:cs="Times New Roman"/>
        </w:rPr>
        <w:t xml:space="preserve"> attraversando un tratto di strada montagnoso ricco di vegetazione. Sosta alle bellissime cascate di </w:t>
      </w:r>
      <w:proofErr w:type="spellStart"/>
      <w:r w:rsidRPr="004C4218">
        <w:rPr>
          <w:rFonts w:ascii="Times New Roman" w:hAnsi="Times New Roman" w:cs="Times New Roman"/>
        </w:rPr>
        <w:t>Agua</w:t>
      </w:r>
      <w:proofErr w:type="spellEnd"/>
      <w:r w:rsidRPr="004C4218">
        <w:rPr>
          <w:rFonts w:ascii="Times New Roman" w:hAnsi="Times New Roman" w:cs="Times New Roman"/>
        </w:rPr>
        <w:t xml:space="preserve"> </w:t>
      </w:r>
      <w:proofErr w:type="spellStart"/>
      <w:r w:rsidRPr="004C4218">
        <w:rPr>
          <w:rFonts w:ascii="Times New Roman" w:hAnsi="Times New Roman" w:cs="Times New Roman"/>
        </w:rPr>
        <w:t>Azul</w:t>
      </w:r>
      <w:proofErr w:type="spellEnd"/>
      <w:r w:rsidRPr="004C4218">
        <w:rPr>
          <w:rFonts w:ascii="Times New Roman" w:hAnsi="Times New Roman" w:cs="Times New Roman"/>
        </w:rPr>
        <w:t xml:space="preserve">. Nel pomeriggio arrivo a </w:t>
      </w:r>
      <w:proofErr w:type="spellStart"/>
      <w:r w:rsidRPr="004C4218">
        <w:rPr>
          <w:rFonts w:ascii="Times New Roman" w:hAnsi="Times New Roman" w:cs="Times New Roman"/>
        </w:rPr>
        <w:t>Palenque</w:t>
      </w:r>
      <w:proofErr w:type="spellEnd"/>
      <w:r w:rsidRPr="004C4218">
        <w:rPr>
          <w:rFonts w:ascii="Times New Roman" w:hAnsi="Times New Roman" w:cs="Times New Roman"/>
        </w:rPr>
        <w:t xml:space="preserve">, uno dei siti archeologici maya più importanti e spettacolari, fondato circa 1500 anni fa e misteriosamente abbandonato alla fine del IX secolo. Cena e pernottamento in hotel. </w:t>
      </w:r>
    </w:p>
    <w:p w:rsidR="004C4218" w:rsidRPr="004C4218" w:rsidRDefault="004C4218" w:rsidP="004C4218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D31502" w:rsidRPr="004C4218" w:rsidRDefault="004C4218" w:rsidP="004C4218">
      <w:pPr>
        <w:spacing w:after="0"/>
        <w:contextualSpacing/>
        <w:jc w:val="both"/>
        <w:rPr>
          <w:rFonts w:ascii="Times New Roman" w:hAnsi="Times New Roman" w:cs="Times New Roman"/>
        </w:rPr>
      </w:pPr>
      <w:r w:rsidRPr="004C4218">
        <w:rPr>
          <w:rFonts w:ascii="Times New Roman" w:hAnsi="Times New Roman" w:cs="Times New Roman"/>
        </w:rPr>
        <w:t>Hotel: Cat. Standard: Hotel Villa Mercedes (</w:t>
      </w:r>
      <w:proofErr w:type="spellStart"/>
      <w:r w:rsidRPr="004C4218">
        <w:rPr>
          <w:rFonts w:ascii="Times New Roman" w:hAnsi="Times New Roman" w:cs="Times New Roman"/>
        </w:rPr>
        <w:t>Deluxe</w:t>
      </w:r>
      <w:proofErr w:type="spellEnd"/>
      <w:r w:rsidRPr="004C4218">
        <w:rPr>
          <w:rFonts w:ascii="Times New Roman" w:hAnsi="Times New Roman" w:cs="Times New Roman"/>
        </w:rPr>
        <w:t xml:space="preserve"> </w:t>
      </w:r>
      <w:proofErr w:type="spellStart"/>
      <w:r w:rsidRPr="004C4218">
        <w:rPr>
          <w:rFonts w:ascii="Times New Roman" w:hAnsi="Times New Roman" w:cs="Times New Roman"/>
        </w:rPr>
        <w:t>Room</w:t>
      </w:r>
      <w:proofErr w:type="spellEnd"/>
      <w:r w:rsidRPr="004C4218">
        <w:rPr>
          <w:rFonts w:ascii="Times New Roman" w:hAnsi="Times New Roman" w:cs="Times New Roman"/>
        </w:rPr>
        <w:t>).</w:t>
      </w:r>
    </w:p>
    <w:p w:rsidR="004C4218" w:rsidRPr="004C4218" w:rsidRDefault="004C4218" w:rsidP="004C4218">
      <w:pPr>
        <w:spacing w:after="0"/>
        <w:contextualSpacing/>
        <w:jc w:val="both"/>
        <w:rPr>
          <w:rFonts w:ascii="Times New Roman" w:hAnsi="Times New Roman" w:cs="Times New Roman"/>
          <w:color w:val="000000"/>
        </w:rPr>
      </w:pPr>
    </w:p>
    <w:p w:rsidR="00D31502" w:rsidRPr="004C4218" w:rsidRDefault="00D31502" w:rsidP="004C4218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</w:pP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7° GIORNO </w:t>
      </w:r>
      <w:r w:rsidR="00D42ABE"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– </w:t>
      </w:r>
      <w:r w:rsidR="00A14EE6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11 novembre</w:t>
      </w: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: </w:t>
      </w:r>
      <w:r w:rsidR="004C4218"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PALENQUE – </w:t>
      </w: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CAMPECHE</w:t>
      </w:r>
    </w:p>
    <w:p w:rsidR="004C4218" w:rsidRPr="004C4218" w:rsidRDefault="004C4218" w:rsidP="004C4218">
      <w:pPr>
        <w:spacing w:after="0"/>
        <w:jc w:val="both"/>
        <w:rPr>
          <w:rFonts w:ascii="Times New Roman" w:hAnsi="Times New Roman" w:cs="Times New Roman"/>
        </w:rPr>
      </w:pPr>
      <w:r w:rsidRPr="004C4218">
        <w:rPr>
          <w:rFonts w:ascii="Times New Roman" w:hAnsi="Times New Roman" w:cs="Times New Roman"/>
        </w:rPr>
        <w:t xml:space="preserve">Prima colazione. La mattina è dedicata alla visita delle rovine, circondate da una giungla molto fitta: tra i numerosi monumenti segnaliamo il Tempio delle Iscrizioni, costruito sopra una serie di piramidi e tomba del famoso re </w:t>
      </w:r>
      <w:proofErr w:type="spellStart"/>
      <w:r w:rsidRPr="004C4218">
        <w:rPr>
          <w:rFonts w:ascii="Times New Roman" w:hAnsi="Times New Roman" w:cs="Times New Roman"/>
        </w:rPr>
        <w:t>Pakal</w:t>
      </w:r>
      <w:proofErr w:type="spellEnd"/>
      <w:r w:rsidRPr="004C4218">
        <w:rPr>
          <w:rFonts w:ascii="Times New Roman" w:hAnsi="Times New Roman" w:cs="Times New Roman"/>
        </w:rPr>
        <w:t xml:space="preserve">, il grande palazzo con la torre, probabilmente un osservatorio, il Tempio della Croce. Pranzo. Nel pomeriggio partenza per </w:t>
      </w:r>
      <w:proofErr w:type="spellStart"/>
      <w:r w:rsidRPr="004C4218">
        <w:rPr>
          <w:rFonts w:ascii="Times New Roman" w:hAnsi="Times New Roman" w:cs="Times New Roman"/>
        </w:rPr>
        <w:t>Campeche</w:t>
      </w:r>
      <w:proofErr w:type="spellEnd"/>
      <w:r w:rsidRPr="004C4218">
        <w:rPr>
          <w:rFonts w:ascii="Times New Roman" w:hAnsi="Times New Roman" w:cs="Times New Roman"/>
        </w:rPr>
        <w:t xml:space="preserve">, con breve visita della città vecchia dalla tipica atmosfera coloniale. Arrivo e sistemazione in hotel. Cena in un ristorante locale. </w:t>
      </w:r>
    </w:p>
    <w:p w:rsidR="004C4218" w:rsidRDefault="004C4218" w:rsidP="004C4218">
      <w:pPr>
        <w:spacing w:after="0"/>
        <w:jc w:val="both"/>
        <w:rPr>
          <w:rFonts w:ascii="Times New Roman" w:hAnsi="Times New Roman" w:cs="Times New Roman"/>
        </w:rPr>
      </w:pPr>
      <w:r w:rsidRPr="004C4218">
        <w:rPr>
          <w:rFonts w:ascii="Times New Roman" w:hAnsi="Times New Roman" w:cs="Times New Roman"/>
        </w:rPr>
        <w:t xml:space="preserve">Pernottamento. </w:t>
      </w:r>
    </w:p>
    <w:p w:rsidR="004C4218" w:rsidRDefault="004C4218" w:rsidP="004C4218">
      <w:pPr>
        <w:spacing w:after="0"/>
        <w:jc w:val="both"/>
        <w:rPr>
          <w:rFonts w:ascii="Times New Roman" w:hAnsi="Times New Roman" w:cs="Times New Roman"/>
        </w:rPr>
      </w:pPr>
    </w:p>
    <w:p w:rsidR="00D31502" w:rsidRPr="004C4218" w:rsidRDefault="004C4218" w:rsidP="004C4218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4C4218">
        <w:rPr>
          <w:rFonts w:ascii="Times New Roman" w:hAnsi="Times New Roman" w:cs="Times New Roman"/>
        </w:rPr>
        <w:t xml:space="preserve">Hotel: Cat. Standard: Gamma </w:t>
      </w:r>
      <w:proofErr w:type="spellStart"/>
      <w:r w:rsidRPr="004C4218">
        <w:rPr>
          <w:rFonts w:ascii="Times New Roman" w:hAnsi="Times New Roman" w:cs="Times New Roman"/>
        </w:rPr>
        <w:t>Campeche</w:t>
      </w:r>
      <w:proofErr w:type="spellEnd"/>
      <w:r w:rsidRPr="004C4218">
        <w:rPr>
          <w:rFonts w:ascii="Times New Roman" w:hAnsi="Times New Roman" w:cs="Times New Roman"/>
        </w:rPr>
        <w:t xml:space="preserve"> (camera Standard).</w:t>
      </w:r>
    </w:p>
    <w:p w:rsidR="004C4218" w:rsidRPr="004C4218" w:rsidRDefault="004C4218" w:rsidP="004C4218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</w:pPr>
    </w:p>
    <w:p w:rsidR="00D31502" w:rsidRPr="004C4218" w:rsidRDefault="00D31502" w:rsidP="004C4218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</w:pP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8° GIORNO </w:t>
      </w:r>
      <w:r w:rsidR="00D42ABE"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– </w:t>
      </w:r>
      <w:r w:rsidR="00A14EE6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12 novembre</w:t>
      </w: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: </w:t>
      </w:r>
      <w:r w:rsidR="004C4218"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CAMPECHE – </w:t>
      </w: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MERIDA</w:t>
      </w:r>
    </w:p>
    <w:p w:rsidR="004C4218" w:rsidRDefault="004C4218" w:rsidP="004C4218">
      <w:pPr>
        <w:jc w:val="both"/>
        <w:rPr>
          <w:rFonts w:ascii="Times New Roman" w:hAnsi="Times New Roman" w:cs="Times New Roman"/>
        </w:rPr>
      </w:pPr>
      <w:r w:rsidRPr="004C4218">
        <w:rPr>
          <w:rFonts w:ascii="Times New Roman" w:hAnsi="Times New Roman" w:cs="Times New Roman"/>
        </w:rPr>
        <w:t xml:space="preserve">Prima colazione. In mattinata partenza per la celeberrima </w:t>
      </w:r>
      <w:proofErr w:type="spellStart"/>
      <w:r w:rsidRPr="004C4218">
        <w:rPr>
          <w:rFonts w:ascii="Times New Roman" w:hAnsi="Times New Roman" w:cs="Times New Roman"/>
        </w:rPr>
        <w:t>Uxmal</w:t>
      </w:r>
      <w:proofErr w:type="spellEnd"/>
      <w:r w:rsidRPr="004C4218">
        <w:rPr>
          <w:rFonts w:ascii="Times New Roman" w:hAnsi="Times New Roman" w:cs="Times New Roman"/>
        </w:rPr>
        <w:t xml:space="preserve">: con </w:t>
      </w:r>
      <w:proofErr w:type="spellStart"/>
      <w:r w:rsidRPr="004C4218">
        <w:rPr>
          <w:rFonts w:ascii="Times New Roman" w:hAnsi="Times New Roman" w:cs="Times New Roman"/>
        </w:rPr>
        <w:t>Palenque</w:t>
      </w:r>
      <w:proofErr w:type="spellEnd"/>
      <w:r w:rsidRPr="004C4218">
        <w:rPr>
          <w:rFonts w:ascii="Times New Roman" w:hAnsi="Times New Roman" w:cs="Times New Roman"/>
        </w:rPr>
        <w:t xml:space="preserve"> e </w:t>
      </w:r>
      <w:proofErr w:type="spellStart"/>
      <w:r w:rsidRPr="004C4218">
        <w:rPr>
          <w:rFonts w:ascii="Times New Roman" w:hAnsi="Times New Roman" w:cs="Times New Roman"/>
        </w:rPr>
        <w:t>Chichen</w:t>
      </w:r>
      <w:proofErr w:type="spellEnd"/>
      <w:r w:rsidRPr="004C4218">
        <w:rPr>
          <w:rFonts w:ascii="Times New Roman" w:hAnsi="Times New Roman" w:cs="Times New Roman"/>
        </w:rPr>
        <w:t xml:space="preserve"> </w:t>
      </w:r>
      <w:proofErr w:type="spellStart"/>
      <w:r w:rsidRPr="004C4218">
        <w:rPr>
          <w:rFonts w:ascii="Times New Roman" w:hAnsi="Times New Roman" w:cs="Times New Roman"/>
        </w:rPr>
        <w:t>Itza</w:t>
      </w:r>
      <w:proofErr w:type="spellEnd"/>
      <w:r w:rsidRPr="004C4218">
        <w:rPr>
          <w:rFonts w:ascii="Times New Roman" w:hAnsi="Times New Roman" w:cs="Times New Roman"/>
        </w:rPr>
        <w:t xml:space="preserve"> rappresenta l’apogeo della civiltà maya; il complesso, fondato e completato tra il 600 ed il 950 d.c., è ricco di templi, piramidi e splendidi palazzi, questi ultimi dalle facciate decorate da meravigliosi fregi in stucco. Pranzo in un ristorante locale. Nel pomeriggio arrivo a </w:t>
      </w:r>
      <w:proofErr w:type="spellStart"/>
      <w:r w:rsidRPr="004C4218">
        <w:rPr>
          <w:rFonts w:ascii="Times New Roman" w:hAnsi="Times New Roman" w:cs="Times New Roman"/>
        </w:rPr>
        <w:t>Merida</w:t>
      </w:r>
      <w:proofErr w:type="spellEnd"/>
      <w:r w:rsidRPr="004C4218">
        <w:rPr>
          <w:rFonts w:ascii="Times New Roman" w:hAnsi="Times New Roman" w:cs="Times New Roman"/>
        </w:rPr>
        <w:t xml:space="preserve"> e breve giro orientativo di questa città dal fascino particolare, caratterizzato dalle sue case basse, dalle chiese e dagli edifici coloniali eretti intorno “</w:t>
      </w:r>
      <w:proofErr w:type="spellStart"/>
      <w:r w:rsidRPr="004C4218">
        <w:rPr>
          <w:rFonts w:ascii="Times New Roman" w:hAnsi="Times New Roman" w:cs="Times New Roman"/>
        </w:rPr>
        <w:t>zocalo</w:t>
      </w:r>
      <w:proofErr w:type="spellEnd"/>
      <w:r w:rsidRPr="004C4218">
        <w:rPr>
          <w:rFonts w:ascii="Times New Roman" w:hAnsi="Times New Roman" w:cs="Times New Roman"/>
        </w:rPr>
        <w:t>”. Cena in hotel o ristorante locale.</w:t>
      </w:r>
      <w:r>
        <w:rPr>
          <w:rFonts w:ascii="Times New Roman" w:hAnsi="Times New Roman" w:cs="Times New Roman"/>
        </w:rPr>
        <w:t xml:space="preserve"> </w:t>
      </w:r>
      <w:r w:rsidRPr="004C4218">
        <w:rPr>
          <w:rFonts w:ascii="Times New Roman" w:hAnsi="Times New Roman" w:cs="Times New Roman"/>
        </w:rPr>
        <w:t xml:space="preserve">Pernottamento. </w:t>
      </w:r>
    </w:p>
    <w:p w:rsidR="00D31502" w:rsidRPr="004C4218" w:rsidRDefault="004C4218" w:rsidP="004C4218">
      <w:pPr>
        <w:jc w:val="both"/>
        <w:rPr>
          <w:rFonts w:ascii="Times New Roman" w:hAnsi="Times New Roman" w:cs="Times New Roman"/>
        </w:rPr>
      </w:pPr>
      <w:r w:rsidRPr="004C4218">
        <w:rPr>
          <w:rFonts w:ascii="Times New Roman" w:hAnsi="Times New Roman" w:cs="Times New Roman"/>
        </w:rPr>
        <w:t xml:space="preserve">Cat. Standard: Hotel </w:t>
      </w:r>
      <w:proofErr w:type="spellStart"/>
      <w:r w:rsidRPr="004C4218">
        <w:rPr>
          <w:rFonts w:ascii="Times New Roman" w:hAnsi="Times New Roman" w:cs="Times New Roman"/>
        </w:rPr>
        <w:t>Holiday</w:t>
      </w:r>
      <w:proofErr w:type="spellEnd"/>
      <w:r w:rsidRPr="004C4218">
        <w:rPr>
          <w:rFonts w:ascii="Times New Roman" w:hAnsi="Times New Roman" w:cs="Times New Roman"/>
        </w:rPr>
        <w:t xml:space="preserve"> </w:t>
      </w:r>
      <w:proofErr w:type="spellStart"/>
      <w:r w:rsidRPr="004C4218">
        <w:rPr>
          <w:rFonts w:ascii="Times New Roman" w:hAnsi="Times New Roman" w:cs="Times New Roman"/>
        </w:rPr>
        <w:t>Inn</w:t>
      </w:r>
      <w:proofErr w:type="spellEnd"/>
      <w:r w:rsidRPr="004C4218">
        <w:rPr>
          <w:rFonts w:ascii="Times New Roman" w:hAnsi="Times New Roman" w:cs="Times New Roman"/>
        </w:rPr>
        <w:t xml:space="preserve"> Express Centro Storico </w:t>
      </w:r>
    </w:p>
    <w:p w:rsidR="00D31502" w:rsidRPr="004C4218" w:rsidRDefault="00D31502" w:rsidP="004C4218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</w:pP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9° GIORNO </w:t>
      </w:r>
      <w:r w:rsidR="00D42ABE"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– </w:t>
      </w:r>
      <w:r w:rsidR="00A14EE6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13 novembre</w:t>
      </w: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: </w:t>
      </w:r>
      <w:r w:rsidR="004C4218"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MERIDA – RIVIERA MAYA </w:t>
      </w:r>
    </w:p>
    <w:p w:rsidR="004C4218" w:rsidRPr="004C4218" w:rsidRDefault="004C4218" w:rsidP="004C4218">
      <w:pPr>
        <w:spacing w:after="0"/>
        <w:contextualSpacing/>
        <w:jc w:val="both"/>
        <w:rPr>
          <w:rFonts w:ascii="Times New Roman" w:hAnsi="Times New Roman" w:cs="Times New Roman"/>
        </w:rPr>
      </w:pPr>
      <w:r w:rsidRPr="004C4218">
        <w:rPr>
          <w:rFonts w:ascii="Times New Roman" w:hAnsi="Times New Roman" w:cs="Times New Roman"/>
        </w:rPr>
        <w:t xml:space="preserve">Prima colazione. In mattinata partenza alla volta di </w:t>
      </w:r>
      <w:proofErr w:type="spellStart"/>
      <w:r w:rsidRPr="004C4218">
        <w:rPr>
          <w:rFonts w:ascii="Times New Roman" w:hAnsi="Times New Roman" w:cs="Times New Roman"/>
        </w:rPr>
        <w:t>Izamal</w:t>
      </w:r>
      <w:proofErr w:type="spellEnd"/>
      <w:r w:rsidRPr="004C4218">
        <w:rPr>
          <w:rFonts w:ascii="Times New Roman" w:hAnsi="Times New Roman" w:cs="Times New Roman"/>
        </w:rPr>
        <w:t xml:space="preserve">: qui gli spagnoli edificarono, sopra le rovine di un tempio maya, il grandioso convento di S. Antonio. Si prosegue volta di </w:t>
      </w:r>
      <w:proofErr w:type="spellStart"/>
      <w:r w:rsidRPr="004C4218">
        <w:rPr>
          <w:rFonts w:ascii="Times New Roman" w:hAnsi="Times New Roman" w:cs="Times New Roman"/>
        </w:rPr>
        <w:t>Chichen</w:t>
      </w:r>
      <w:proofErr w:type="spellEnd"/>
      <w:r w:rsidRPr="004C4218">
        <w:rPr>
          <w:rFonts w:ascii="Times New Roman" w:hAnsi="Times New Roman" w:cs="Times New Roman"/>
        </w:rPr>
        <w:t xml:space="preserve"> </w:t>
      </w:r>
      <w:proofErr w:type="spellStart"/>
      <w:r w:rsidRPr="004C4218">
        <w:rPr>
          <w:rFonts w:ascii="Times New Roman" w:hAnsi="Times New Roman" w:cs="Times New Roman"/>
        </w:rPr>
        <w:t>Itza</w:t>
      </w:r>
      <w:proofErr w:type="spellEnd"/>
      <w:r w:rsidRPr="004C4218">
        <w:rPr>
          <w:rFonts w:ascii="Times New Roman" w:hAnsi="Times New Roman" w:cs="Times New Roman"/>
        </w:rPr>
        <w:t xml:space="preserve">, la più grande città maya dello </w:t>
      </w:r>
      <w:proofErr w:type="spellStart"/>
      <w:r w:rsidRPr="004C4218">
        <w:rPr>
          <w:rFonts w:ascii="Times New Roman" w:hAnsi="Times New Roman" w:cs="Times New Roman"/>
        </w:rPr>
        <w:t>Yucatán</w:t>
      </w:r>
      <w:proofErr w:type="spellEnd"/>
      <w:r w:rsidRPr="004C4218">
        <w:rPr>
          <w:rFonts w:ascii="Times New Roman" w:hAnsi="Times New Roman" w:cs="Times New Roman"/>
        </w:rPr>
        <w:t xml:space="preserve"> e dichiarata patrimonio culturale mondiale dall’UNESCO. Pranzo libero. Nel pomeriggio visita del sito, fondato intorno al 400 d.C. che venne occupata dai </w:t>
      </w:r>
      <w:proofErr w:type="spellStart"/>
      <w:r w:rsidRPr="004C4218">
        <w:rPr>
          <w:rFonts w:ascii="Times New Roman" w:hAnsi="Times New Roman" w:cs="Times New Roman"/>
        </w:rPr>
        <w:t>Toltechi</w:t>
      </w:r>
      <w:proofErr w:type="spellEnd"/>
      <w:r w:rsidRPr="004C4218">
        <w:rPr>
          <w:rFonts w:ascii="Times New Roman" w:hAnsi="Times New Roman" w:cs="Times New Roman"/>
        </w:rPr>
        <w:t xml:space="preserve"> intorno all’anno 1000 per poi essere abbandonata intorno al 1250: numerosissimi edifici testimoniano lo splendore di </w:t>
      </w:r>
      <w:proofErr w:type="spellStart"/>
      <w:r w:rsidRPr="004C4218">
        <w:rPr>
          <w:rFonts w:ascii="Times New Roman" w:hAnsi="Times New Roman" w:cs="Times New Roman"/>
        </w:rPr>
        <w:t>Chichen</w:t>
      </w:r>
      <w:proofErr w:type="spellEnd"/>
      <w:r w:rsidRPr="004C4218">
        <w:rPr>
          <w:rFonts w:ascii="Times New Roman" w:hAnsi="Times New Roman" w:cs="Times New Roman"/>
        </w:rPr>
        <w:t>, tra cui la grande piramide detta “</w:t>
      </w:r>
      <w:proofErr w:type="spellStart"/>
      <w:r w:rsidRPr="004C4218">
        <w:rPr>
          <w:rFonts w:ascii="Times New Roman" w:hAnsi="Times New Roman" w:cs="Times New Roman"/>
        </w:rPr>
        <w:t>El</w:t>
      </w:r>
      <w:proofErr w:type="spellEnd"/>
      <w:r w:rsidRPr="004C4218">
        <w:rPr>
          <w:rFonts w:ascii="Times New Roman" w:hAnsi="Times New Roman" w:cs="Times New Roman"/>
        </w:rPr>
        <w:t xml:space="preserve"> </w:t>
      </w:r>
      <w:proofErr w:type="spellStart"/>
      <w:r w:rsidRPr="004C4218">
        <w:rPr>
          <w:rFonts w:ascii="Times New Roman" w:hAnsi="Times New Roman" w:cs="Times New Roman"/>
        </w:rPr>
        <w:t>Castillo</w:t>
      </w:r>
      <w:proofErr w:type="spellEnd"/>
      <w:r w:rsidRPr="004C4218">
        <w:rPr>
          <w:rFonts w:ascii="Times New Roman" w:hAnsi="Times New Roman" w:cs="Times New Roman"/>
        </w:rPr>
        <w:t xml:space="preserve">”, il Tempio dei Giaguari, l’Osservatorio etc. Nel tardo pomeriggio proseguimento per la Riviera Maya. Sistemazione in hotel, </w:t>
      </w:r>
      <w:proofErr w:type="spellStart"/>
      <w:r w:rsidRPr="004C4218">
        <w:rPr>
          <w:rFonts w:ascii="Times New Roman" w:hAnsi="Times New Roman" w:cs="Times New Roman"/>
        </w:rPr>
        <w:t>all-inclusive</w:t>
      </w:r>
      <w:proofErr w:type="spellEnd"/>
      <w:r w:rsidRPr="004C4218">
        <w:rPr>
          <w:rFonts w:ascii="Times New Roman" w:hAnsi="Times New Roman" w:cs="Times New Roman"/>
        </w:rPr>
        <w:t xml:space="preserve"> e pernottamento. </w:t>
      </w:r>
    </w:p>
    <w:p w:rsidR="004C4218" w:rsidRPr="004C4218" w:rsidRDefault="004C4218" w:rsidP="004C4218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D31502" w:rsidRPr="004C4218" w:rsidRDefault="004C4218" w:rsidP="004C4218">
      <w:pPr>
        <w:spacing w:after="0"/>
        <w:contextualSpacing/>
        <w:jc w:val="both"/>
        <w:rPr>
          <w:rFonts w:ascii="Times New Roman" w:hAnsi="Times New Roman" w:cs="Times New Roman"/>
        </w:rPr>
      </w:pPr>
      <w:r w:rsidRPr="004C4218">
        <w:rPr>
          <w:rFonts w:ascii="Times New Roman" w:hAnsi="Times New Roman" w:cs="Times New Roman"/>
        </w:rPr>
        <w:t xml:space="preserve">Hotel: Cat. </w:t>
      </w:r>
      <w:proofErr w:type="spellStart"/>
      <w:r w:rsidRPr="004C4218">
        <w:rPr>
          <w:rFonts w:ascii="Times New Roman" w:hAnsi="Times New Roman" w:cs="Times New Roman"/>
        </w:rPr>
        <w:t>Superior</w:t>
      </w:r>
      <w:proofErr w:type="spellEnd"/>
      <w:r w:rsidRPr="004C4218">
        <w:rPr>
          <w:rFonts w:ascii="Times New Roman" w:hAnsi="Times New Roman" w:cs="Times New Roman"/>
        </w:rPr>
        <w:t xml:space="preserve"> e Cat. Standard: Hotel </w:t>
      </w:r>
      <w:proofErr w:type="spellStart"/>
      <w:r w:rsidRPr="004C4218">
        <w:rPr>
          <w:rFonts w:ascii="Times New Roman" w:hAnsi="Times New Roman" w:cs="Times New Roman"/>
        </w:rPr>
        <w:t>Barcelò</w:t>
      </w:r>
      <w:proofErr w:type="spellEnd"/>
      <w:r w:rsidRPr="004C4218">
        <w:rPr>
          <w:rFonts w:ascii="Times New Roman" w:hAnsi="Times New Roman" w:cs="Times New Roman"/>
        </w:rPr>
        <w:t xml:space="preserve"> Maya </w:t>
      </w:r>
      <w:proofErr w:type="spellStart"/>
      <w:r w:rsidRPr="004C4218">
        <w:rPr>
          <w:rFonts w:ascii="Times New Roman" w:hAnsi="Times New Roman" w:cs="Times New Roman"/>
        </w:rPr>
        <w:t>Grand</w:t>
      </w:r>
      <w:proofErr w:type="spellEnd"/>
      <w:r w:rsidRPr="004C4218">
        <w:rPr>
          <w:rFonts w:ascii="Times New Roman" w:hAnsi="Times New Roman" w:cs="Times New Roman"/>
        </w:rPr>
        <w:t xml:space="preserve"> </w:t>
      </w:r>
      <w:proofErr w:type="spellStart"/>
      <w:r w:rsidRPr="004C4218">
        <w:rPr>
          <w:rFonts w:ascii="Times New Roman" w:hAnsi="Times New Roman" w:cs="Times New Roman"/>
        </w:rPr>
        <w:t>Resort</w:t>
      </w:r>
      <w:proofErr w:type="spellEnd"/>
      <w:r w:rsidRPr="004C4218">
        <w:rPr>
          <w:rFonts w:ascii="Times New Roman" w:hAnsi="Times New Roman" w:cs="Times New Roman"/>
        </w:rPr>
        <w:t>.</w:t>
      </w:r>
    </w:p>
    <w:p w:rsidR="004C4218" w:rsidRPr="004C4218" w:rsidRDefault="004C4218" w:rsidP="004C4218">
      <w:pPr>
        <w:spacing w:after="0"/>
        <w:contextualSpacing/>
        <w:jc w:val="both"/>
        <w:rPr>
          <w:rFonts w:ascii="Times New Roman" w:hAnsi="Times New Roman" w:cs="Times New Roman"/>
          <w:color w:val="000000"/>
        </w:rPr>
      </w:pPr>
    </w:p>
    <w:p w:rsidR="00D31502" w:rsidRPr="004C4218" w:rsidRDefault="00D31502" w:rsidP="004C4218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</w:pP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10° GIORNO </w:t>
      </w:r>
      <w:r w:rsidR="00D42ABE"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– </w:t>
      </w:r>
      <w:r w:rsidR="00A14EE6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14 novembre</w:t>
      </w: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: </w:t>
      </w:r>
      <w:r w:rsidR="004C4218"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RIVIERA MAYA </w:t>
      </w:r>
      <w:r w:rsidRPr="004C4218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– ITALIA     </w:t>
      </w:r>
    </w:p>
    <w:p w:rsidR="004C4218" w:rsidRPr="004C4218" w:rsidRDefault="00D31502" w:rsidP="004C42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4C4218">
        <w:rPr>
          <w:rFonts w:ascii="Times New Roman" w:hAnsi="Times New Roman" w:cs="Times New Roman"/>
          <w:color w:val="000000"/>
        </w:rPr>
        <w:t>Prima colazione in hotel e check-out</w:t>
      </w:r>
      <w:r w:rsidRPr="004C4218">
        <w:rPr>
          <w:rFonts w:ascii="Times New Roman" w:hAnsi="Times New Roman" w:cs="Times New Roman"/>
          <w:bCs/>
          <w:color w:val="000000"/>
        </w:rPr>
        <w:t xml:space="preserve">. </w:t>
      </w:r>
    </w:p>
    <w:p w:rsidR="00D31502" w:rsidRDefault="00D31502" w:rsidP="004C42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C4218">
        <w:rPr>
          <w:rFonts w:ascii="Times New Roman" w:hAnsi="Times New Roman" w:cs="Times New Roman"/>
          <w:color w:val="000000"/>
        </w:rPr>
        <w:t xml:space="preserve">Trasferimento in aeroporto e imbarco per il volo via Parigi per </w:t>
      </w:r>
      <w:r w:rsidR="00A14EE6">
        <w:rPr>
          <w:rFonts w:ascii="Times New Roman" w:hAnsi="Times New Roman" w:cs="Times New Roman"/>
          <w:color w:val="000000"/>
        </w:rPr>
        <w:t>Venezia o Roma.</w:t>
      </w:r>
    </w:p>
    <w:p w:rsidR="00C118D9" w:rsidRDefault="00C118D9" w:rsidP="004C42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C118D9" w:rsidRPr="004C4218" w:rsidRDefault="00C118D9" w:rsidP="004C42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31502" w:rsidRPr="00D31502" w:rsidRDefault="00D31502" w:rsidP="00D3150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D31502" w:rsidRPr="00D31502" w:rsidRDefault="00D31502" w:rsidP="00D31502">
      <w:pPr>
        <w:spacing w:after="0"/>
        <w:rPr>
          <w:rFonts w:ascii="Times New Roman" w:hAnsi="Times New Roman" w:cs="Times New Roman"/>
          <w:b/>
        </w:rPr>
      </w:pPr>
      <w:r w:rsidRPr="00D31502">
        <w:rPr>
          <w:rFonts w:ascii="Times New Roman" w:hAnsi="Times New Roman" w:cs="Times New Roman"/>
          <w:b/>
        </w:rPr>
        <w:lastRenderedPageBreak/>
        <w:t xml:space="preserve">QUOTA </w:t>
      </w:r>
      <w:proofErr w:type="spellStart"/>
      <w:r w:rsidRPr="00D31502">
        <w:rPr>
          <w:rFonts w:ascii="Times New Roman" w:hAnsi="Times New Roman" w:cs="Times New Roman"/>
          <w:b/>
        </w:rPr>
        <w:t>DI</w:t>
      </w:r>
      <w:proofErr w:type="spellEnd"/>
      <w:r w:rsidRPr="00D31502">
        <w:rPr>
          <w:rFonts w:ascii="Times New Roman" w:hAnsi="Times New Roman" w:cs="Times New Roman"/>
          <w:b/>
        </w:rPr>
        <w:t xml:space="preserve"> PARTECIPAZIONE: </w:t>
      </w:r>
      <w:r w:rsidR="00436E93">
        <w:rPr>
          <w:rFonts w:ascii="Times New Roman" w:hAnsi="Times New Roman" w:cs="Times New Roman"/>
          <w:b/>
        </w:rPr>
        <w:t>€ 3.</w:t>
      </w:r>
      <w:r w:rsidR="00D55726">
        <w:rPr>
          <w:rFonts w:ascii="Times New Roman" w:hAnsi="Times New Roman" w:cs="Times New Roman"/>
          <w:b/>
        </w:rPr>
        <w:t>69</w:t>
      </w:r>
      <w:r w:rsidR="00436E93">
        <w:rPr>
          <w:rFonts w:ascii="Times New Roman" w:hAnsi="Times New Roman" w:cs="Times New Roman"/>
          <w:b/>
        </w:rPr>
        <w:t xml:space="preserve">0,00 </w:t>
      </w:r>
    </w:p>
    <w:p w:rsidR="00D31502" w:rsidRPr="00D31502" w:rsidRDefault="00D31502" w:rsidP="00D31502">
      <w:pPr>
        <w:spacing w:after="0"/>
        <w:rPr>
          <w:rFonts w:ascii="Times New Roman" w:hAnsi="Times New Roman" w:cs="Times New Roman"/>
        </w:rPr>
      </w:pPr>
      <w:r w:rsidRPr="00D31502">
        <w:rPr>
          <w:rFonts w:ascii="Times New Roman" w:hAnsi="Times New Roman" w:cs="Times New Roman"/>
        </w:rPr>
        <w:t xml:space="preserve">Suppl. Singola: </w:t>
      </w:r>
      <w:r w:rsidR="00436E93">
        <w:rPr>
          <w:rFonts w:ascii="Times New Roman" w:hAnsi="Times New Roman" w:cs="Times New Roman"/>
        </w:rPr>
        <w:t xml:space="preserve">€ 450,00 </w:t>
      </w:r>
    </w:p>
    <w:p w:rsidR="00D31502" w:rsidRPr="00D31502" w:rsidRDefault="00D31502" w:rsidP="00D31502">
      <w:pPr>
        <w:spacing w:after="0"/>
        <w:rPr>
          <w:rFonts w:ascii="Times New Roman" w:hAnsi="Times New Roman" w:cs="Times New Roman"/>
        </w:rPr>
      </w:pPr>
    </w:p>
    <w:p w:rsidR="00D31502" w:rsidRPr="00D31502" w:rsidRDefault="00D31502" w:rsidP="00D31502">
      <w:pPr>
        <w:spacing w:after="0"/>
        <w:rPr>
          <w:rFonts w:ascii="Times New Roman" w:hAnsi="Times New Roman" w:cs="Times New Roman"/>
          <w:i/>
          <w:u w:val="single"/>
        </w:rPr>
      </w:pPr>
      <w:r w:rsidRPr="00D31502">
        <w:rPr>
          <w:rFonts w:ascii="Times New Roman" w:hAnsi="Times New Roman" w:cs="Times New Roman"/>
          <w:i/>
          <w:u w:val="single"/>
        </w:rPr>
        <w:t>La quota comprende:</w:t>
      </w:r>
    </w:p>
    <w:p w:rsidR="00D31502" w:rsidRPr="000E7F1B" w:rsidRDefault="00D31502" w:rsidP="000E7F1B">
      <w:pPr>
        <w:pStyle w:val="Paragrafoelenco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lang w:eastAsia="fr-FR"/>
        </w:rPr>
      </w:pPr>
      <w:r w:rsidRPr="000E7F1B">
        <w:rPr>
          <w:rFonts w:ascii="Times New Roman" w:hAnsi="Times New Roman" w:cs="Times New Roman"/>
          <w:lang w:eastAsia="fr-FR"/>
        </w:rPr>
        <w:t>Voli di linea;</w:t>
      </w:r>
    </w:p>
    <w:p w:rsidR="00D31502" w:rsidRPr="000E7F1B" w:rsidRDefault="00D31502" w:rsidP="000E7F1B">
      <w:pPr>
        <w:pStyle w:val="Paragrafoelenco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lang w:eastAsia="fr-FR"/>
        </w:rPr>
      </w:pPr>
      <w:r w:rsidRPr="000E7F1B">
        <w:rPr>
          <w:rFonts w:ascii="Times New Roman" w:hAnsi="Times New Roman" w:cs="Times New Roman"/>
          <w:lang w:eastAsia="fr-FR"/>
        </w:rPr>
        <w:t xml:space="preserve">Tasse aeroportuali € </w:t>
      </w:r>
      <w:r w:rsidR="00CE548D" w:rsidRPr="000E7F1B">
        <w:rPr>
          <w:rFonts w:ascii="Times New Roman" w:hAnsi="Times New Roman" w:cs="Times New Roman"/>
          <w:lang w:eastAsia="fr-FR"/>
        </w:rPr>
        <w:t>41</w:t>
      </w:r>
      <w:r w:rsidRPr="000E7F1B">
        <w:rPr>
          <w:rFonts w:ascii="Times New Roman" w:hAnsi="Times New Roman" w:cs="Times New Roman"/>
          <w:lang w:eastAsia="fr-FR"/>
        </w:rPr>
        <w:t>0,00 circa;</w:t>
      </w:r>
    </w:p>
    <w:p w:rsidR="00D31502" w:rsidRPr="000E7F1B" w:rsidRDefault="00D31502" w:rsidP="000E7F1B">
      <w:pPr>
        <w:pStyle w:val="Paragrafoelenco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lang w:eastAsia="fr-FR"/>
        </w:rPr>
      </w:pPr>
      <w:r w:rsidRPr="000E7F1B">
        <w:rPr>
          <w:rFonts w:ascii="Times New Roman" w:hAnsi="Times New Roman" w:cs="Times New Roman"/>
          <w:lang w:eastAsia="fr-FR"/>
        </w:rPr>
        <w:t>Assistenza aeroportuale;</w:t>
      </w:r>
    </w:p>
    <w:p w:rsidR="00D31502" w:rsidRPr="000E7F1B" w:rsidRDefault="00D31502" w:rsidP="000E7F1B">
      <w:pPr>
        <w:pStyle w:val="Paragrafoelenco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0E7F1B">
        <w:rPr>
          <w:rFonts w:ascii="Times New Roman" w:hAnsi="Times New Roman" w:cs="Times New Roman"/>
        </w:rPr>
        <w:t xml:space="preserve">Ricevimento agli aeroporto di Città del Messico in arrivo ed assistenza all’imbarco in partenza a </w:t>
      </w:r>
      <w:proofErr w:type="spellStart"/>
      <w:r w:rsidRPr="000E7F1B">
        <w:rPr>
          <w:rFonts w:ascii="Times New Roman" w:hAnsi="Times New Roman" w:cs="Times New Roman"/>
        </w:rPr>
        <w:t>Cancun</w:t>
      </w:r>
      <w:proofErr w:type="spellEnd"/>
      <w:r w:rsidRPr="000E7F1B">
        <w:rPr>
          <w:rFonts w:ascii="Times New Roman" w:hAnsi="Times New Roman" w:cs="Times New Roman"/>
        </w:rPr>
        <w:t>;</w:t>
      </w:r>
    </w:p>
    <w:p w:rsidR="00D31502" w:rsidRPr="000E7F1B" w:rsidRDefault="00D31502" w:rsidP="000E7F1B">
      <w:pPr>
        <w:pStyle w:val="Paragrafoelenco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0E7F1B">
        <w:rPr>
          <w:rFonts w:ascii="Times New Roman" w:hAnsi="Times New Roman" w:cs="Times New Roman"/>
        </w:rPr>
        <w:t>Bus granturismo AC a disposizione;</w:t>
      </w:r>
    </w:p>
    <w:p w:rsidR="00D31502" w:rsidRPr="000E7F1B" w:rsidRDefault="00D31502" w:rsidP="000E7F1B">
      <w:pPr>
        <w:pStyle w:val="Paragrafoelenco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0E7F1B">
        <w:rPr>
          <w:rFonts w:ascii="Times New Roman" w:hAnsi="Times New Roman" w:cs="Times New Roman"/>
        </w:rPr>
        <w:t>Pensione completa durante tutto il viaggio, iniziando dal pranzo del giorno di arrivo alla prima colazione dell’ultimo giorno;</w:t>
      </w:r>
    </w:p>
    <w:p w:rsidR="00D31502" w:rsidRPr="000E7F1B" w:rsidRDefault="00D31502" w:rsidP="000E7F1B">
      <w:pPr>
        <w:pStyle w:val="Paragrafoelenco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0E7F1B">
        <w:rPr>
          <w:rFonts w:ascii="Times New Roman" w:hAnsi="Times New Roman" w:cs="Times New Roman"/>
        </w:rPr>
        <w:t>Guida in lingua italiana come da programma durante tutto il viaggio;</w:t>
      </w:r>
    </w:p>
    <w:p w:rsidR="00D31502" w:rsidRPr="000E7F1B" w:rsidRDefault="00D31502" w:rsidP="000E7F1B">
      <w:pPr>
        <w:pStyle w:val="Paragrafoelenco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0E7F1B">
        <w:rPr>
          <w:rFonts w:ascii="Times New Roman" w:hAnsi="Times New Roman" w:cs="Times New Roman"/>
        </w:rPr>
        <w:t>9 notti in hotel 4* come da programma;</w:t>
      </w:r>
    </w:p>
    <w:p w:rsidR="00D31502" w:rsidRPr="000E7F1B" w:rsidRDefault="00D31502" w:rsidP="000E7F1B">
      <w:pPr>
        <w:pStyle w:val="Paragrafoelenco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0E7F1B">
        <w:rPr>
          <w:rFonts w:ascii="Times New Roman" w:hAnsi="Times New Roman" w:cs="Times New Roman"/>
        </w:rPr>
        <w:t xml:space="preserve">Pranzi in ristorante; </w:t>
      </w:r>
    </w:p>
    <w:p w:rsidR="00D31502" w:rsidRPr="000E7F1B" w:rsidRDefault="00D31502" w:rsidP="000E7F1B">
      <w:pPr>
        <w:pStyle w:val="Paragrafoelenco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0E7F1B">
        <w:rPr>
          <w:rFonts w:ascii="Times New Roman" w:hAnsi="Times New Roman" w:cs="Times New Roman"/>
        </w:rPr>
        <w:t>Tutti gli ingressi compresi;</w:t>
      </w:r>
    </w:p>
    <w:p w:rsidR="00D31502" w:rsidRPr="000E7F1B" w:rsidRDefault="00D31502" w:rsidP="000E7F1B">
      <w:pPr>
        <w:pStyle w:val="Paragrafoelenco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0E7F1B">
        <w:rPr>
          <w:rFonts w:ascii="Times New Roman" w:hAnsi="Times New Roman" w:cs="Times New Roman"/>
        </w:rPr>
        <w:t>Facchinaggio;</w:t>
      </w:r>
    </w:p>
    <w:p w:rsidR="00D31502" w:rsidRPr="000E7F1B" w:rsidRDefault="00D31502" w:rsidP="000E7F1B">
      <w:pPr>
        <w:pStyle w:val="Paragrafoelenco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0E7F1B">
        <w:rPr>
          <w:rFonts w:ascii="Times New Roman" w:hAnsi="Times New Roman" w:cs="Times New Roman"/>
        </w:rPr>
        <w:t>Volo nazionali interni;</w:t>
      </w:r>
    </w:p>
    <w:p w:rsidR="00D31502" w:rsidRPr="000E7F1B" w:rsidRDefault="00D31502" w:rsidP="000E7F1B">
      <w:pPr>
        <w:pStyle w:val="Paragrafoelenco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lang w:eastAsia="fr-FR"/>
        </w:rPr>
      </w:pPr>
      <w:r w:rsidRPr="000E7F1B">
        <w:rPr>
          <w:rFonts w:ascii="Times New Roman" w:hAnsi="Times New Roman" w:cs="Times New Roman"/>
          <w:lang w:eastAsia="fr-FR"/>
        </w:rPr>
        <w:t>assicurazione medico bagaglio;</w:t>
      </w:r>
    </w:p>
    <w:p w:rsidR="00D31502" w:rsidRPr="00D31502" w:rsidRDefault="00D31502" w:rsidP="00D31502">
      <w:pPr>
        <w:spacing w:after="0"/>
        <w:ind w:left="360"/>
        <w:jc w:val="both"/>
        <w:rPr>
          <w:rFonts w:ascii="Times New Roman" w:hAnsi="Times New Roman" w:cs="Times New Roman"/>
          <w:lang w:eastAsia="fr-FR"/>
        </w:rPr>
      </w:pPr>
    </w:p>
    <w:p w:rsidR="00D31502" w:rsidRPr="00D31502" w:rsidRDefault="00D31502" w:rsidP="00D31502">
      <w:pPr>
        <w:spacing w:after="0"/>
        <w:rPr>
          <w:rFonts w:ascii="Times New Roman" w:hAnsi="Times New Roman" w:cs="Times New Roman"/>
          <w:i/>
          <w:u w:val="single"/>
        </w:rPr>
      </w:pPr>
      <w:r w:rsidRPr="00D31502">
        <w:rPr>
          <w:rFonts w:ascii="Times New Roman" w:hAnsi="Times New Roman" w:cs="Times New Roman"/>
          <w:i/>
          <w:u w:val="single"/>
        </w:rPr>
        <w:t>La quota non comprende:</w:t>
      </w:r>
    </w:p>
    <w:p w:rsidR="00D31502" w:rsidRPr="000E7F1B" w:rsidRDefault="00D31502" w:rsidP="000E7F1B">
      <w:pPr>
        <w:pStyle w:val="Paragrafoelenco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0E7F1B">
        <w:rPr>
          <w:rFonts w:ascii="Times New Roman" w:hAnsi="Times New Roman" w:cs="Times New Roman"/>
        </w:rPr>
        <w:t>Bevande ai pasti;</w:t>
      </w:r>
    </w:p>
    <w:p w:rsidR="00D31502" w:rsidRPr="000E7F1B" w:rsidRDefault="00D31502" w:rsidP="000E7F1B">
      <w:pPr>
        <w:pStyle w:val="Paragrafoelenco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0E7F1B">
        <w:rPr>
          <w:rFonts w:ascii="Times New Roman" w:hAnsi="Times New Roman" w:cs="Times New Roman"/>
        </w:rPr>
        <w:t>Mance;</w:t>
      </w:r>
    </w:p>
    <w:p w:rsidR="00D31502" w:rsidRPr="000E7F1B" w:rsidRDefault="00D31502" w:rsidP="000E7F1B">
      <w:pPr>
        <w:pStyle w:val="Paragrafoelenco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0E7F1B">
        <w:rPr>
          <w:rFonts w:ascii="Times New Roman" w:hAnsi="Times New Roman" w:cs="Times New Roman"/>
        </w:rPr>
        <w:t>Extra negli hotel;</w:t>
      </w:r>
    </w:p>
    <w:p w:rsidR="00D31502" w:rsidRPr="000E7F1B" w:rsidRDefault="00D31502" w:rsidP="000E7F1B">
      <w:pPr>
        <w:pStyle w:val="Paragrafoelenco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0E7F1B">
        <w:rPr>
          <w:rFonts w:ascii="Times New Roman" w:hAnsi="Times New Roman" w:cs="Times New Roman"/>
        </w:rPr>
        <w:t>Facchinaggio negli hotel;</w:t>
      </w:r>
    </w:p>
    <w:p w:rsidR="00D31502" w:rsidRPr="000E7F1B" w:rsidRDefault="00D31502" w:rsidP="000E7F1B">
      <w:pPr>
        <w:pStyle w:val="Paragrafoelenco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0E7F1B">
        <w:rPr>
          <w:rFonts w:ascii="Times New Roman" w:hAnsi="Times New Roman" w:cs="Times New Roman"/>
        </w:rPr>
        <w:t>Eventuali costi di visto o tasse di ingresso/uscita dal paese</w:t>
      </w:r>
    </w:p>
    <w:p w:rsidR="00D31502" w:rsidRPr="000E7F1B" w:rsidRDefault="00D31502" w:rsidP="000E7F1B">
      <w:pPr>
        <w:pStyle w:val="Paragrafoelenco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 w:rsidRPr="000E7F1B">
        <w:rPr>
          <w:rFonts w:ascii="Times New Roman" w:hAnsi="Times New Roman" w:cs="Times New Roman"/>
        </w:rPr>
        <w:t>Assicurazione contro annullamento € 150,00).</w:t>
      </w:r>
    </w:p>
    <w:p w:rsidR="00D31502" w:rsidRPr="00D31502" w:rsidRDefault="00D31502" w:rsidP="00D31502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p w:rsidR="00D31502" w:rsidRDefault="00D31502" w:rsidP="00D31502">
      <w:pPr>
        <w:spacing w:after="0"/>
        <w:rPr>
          <w:rFonts w:ascii="Times New Roman" w:hAnsi="Times New Roman" w:cs="Times New Roman"/>
          <w:b/>
          <w:bCs/>
        </w:rPr>
      </w:pPr>
      <w:r w:rsidRPr="00D31502">
        <w:rPr>
          <w:rFonts w:ascii="Times New Roman" w:hAnsi="Times New Roman" w:cs="Times New Roman"/>
          <w:b/>
          <w:bCs/>
        </w:rPr>
        <w:t>Operativi voli:</w:t>
      </w:r>
    </w:p>
    <w:p w:rsidR="00114DD4" w:rsidRDefault="00114DD4" w:rsidP="00D31502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10575" w:type="dxa"/>
        <w:tblBorders>
          <w:top w:val="single" w:sz="6" w:space="0" w:color="D4D3CF"/>
          <w:left w:val="single" w:sz="6" w:space="0" w:color="D4D3CF"/>
          <w:bottom w:val="single" w:sz="6" w:space="0" w:color="D4D3CF"/>
          <w:right w:val="single" w:sz="6" w:space="0" w:color="D4D3CF"/>
        </w:tblBorders>
        <w:shd w:val="clear" w:color="auto" w:fill="E5E4E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"/>
        <w:gridCol w:w="2721"/>
        <w:gridCol w:w="2721"/>
        <w:gridCol w:w="1502"/>
        <w:gridCol w:w="856"/>
        <w:gridCol w:w="781"/>
        <w:gridCol w:w="280"/>
        <w:gridCol w:w="901"/>
        <w:gridCol w:w="461"/>
      </w:tblGrid>
      <w:tr w:rsidR="00114DD4">
        <w:tc>
          <w:tcPr>
            <w:tcW w:w="0" w:type="auto"/>
            <w:vMerge w:val="restart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Venezia, Marco Polo (VCE) - Italia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Amsterdam, Amsterdam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Schiphol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Airport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(AMS) - Paesi Bassi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05/11/202606:30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08:40 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5866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7" w:history="1">
              <w:r w:rsidR="00114DD4">
                <w:rPr>
                  <w:rStyle w:val="Collegamentoipertestuale"/>
                  <w:rFonts w:ascii="Arial" w:hAnsi="Arial" w:cs="Arial"/>
                  <w:color w:val="000000"/>
                  <w:sz w:val="18"/>
                  <w:szCs w:val="18"/>
                </w:rPr>
                <w:t>KL1628</w:t>
              </w:r>
            </w:hyperlink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OK</w:t>
            </w:r>
          </w:p>
        </w:tc>
      </w:tr>
      <w:tr w:rsidR="00114DD4">
        <w:tc>
          <w:tcPr>
            <w:tcW w:w="0" w:type="auto"/>
            <w:vMerge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E5E4E0"/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Amsterdam, Amsterdam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Schiphol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Airport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(AMS) - Paesi Bassi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Città del Messico,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Juarez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International (MEX) - Messico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05/11/202614:30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19:30 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5866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8" w:history="1">
              <w:r w:rsidR="00114DD4">
                <w:rPr>
                  <w:rStyle w:val="Collegamentoipertestuale"/>
                  <w:rFonts w:ascii="Arial" w:hAnsi="Arial" w:cs="Arial"/>
                  <w:color w:val="000000"/>
                  <w:sz w:val="18"/>
                  <w:szCs w:val="18"/>
                </w:rPr>
                <w:t>KL685</w:t>
              </w:r>
            </w:hyperlink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OK </w:t>
            </w:r>
          </w:p>
        </w:tc>
      </w:tr>
      <w:tr w:rsidR="00114DD4">
        <w:tc>
          <w:tcPr>
            <w:tcW w:w="0" w:type="auto"/>
            <w:vMerge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E5E4E0"/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Cancún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Cancun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International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airport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(CUN) - Messico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Parigi, Aeroporto di Parigi Charles de Gaulle (CDG) - Francia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14/11/202620:20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11:55 +1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5866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9" w:history="1">
              <w:r w:rsidR="00114DD4">
                <w:rPr>
                  <w:rStyle w:val="Collegamentoipertestuale"/>
                  <w:rFonts w:ascii="Arial" w:hAnsi="Arial" w:cs="Arial"/>
                  <w:color w:val="000000"/>
                  <w:sz w:val="18"/>
                  <w:szCs w:val="18"/>
                </w:rPr>
                <w:t>AF651</w:t>
              </w:r>
            </w:hyperlink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OK </w:t>
            </w:r>
          </w:p>
        </w:tc>
      </w:tr>
      <w:tr w:rsidR="00114DD4">
        <w:tc>
          <w:tcPr>
            <w:tcW w:w="0" w:type="auto"/>
            <w:vMerge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E5E4E0"/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Parigi, Aeroporto di Parigi Charles de Gaulle (CDG) - Francia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Venezia, Marco Polo (VCE) - Italia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15/11/202613:15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14:55 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5866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0" w:history="1">
              <w:r w:rsidR="00114DD4">
                <w:rPr>
                  <w:rStyle w:val="Collegamentoipertestuale"/>
                  <w:rFonts w:ascii="Arial" w:hAnsi="Arial" w:cs="Arial"/>
                  <w:color w:val="000000"/>
                  <w:sz w:val="18"/>
                  <w:szCs w:val="18"/>
                </w:rPr>
                <w:t>AF1726</w:t>
              </w:r>
            </w:hyperlink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D4D3CF"/>
              <w:left w:val="single" w:sz="6" w:space="0" w:color="D4D3CF"/>
              <w:bottom w:val="single" w:sz="6" w:space="0" w:color="D4D3CF"/>
              <w:right w:val="single" w:sz="6" w:space="0" w:color="D4D3CF"/>
            </w:tcBorders>
            <w:shd w:val="clear" w:color="auto" w:fill="F7F6F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14DD4" w:rsidRDefault="00114D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OK </w:t>
            </w:r>
          </w:p>
        </w:tc>
      </w:tr>
    </w:tbl>
    <w:p w:rsidR="00FE5357" w:rsidRPr="00A14EE6" w:rsidRDefault="00FE5357" w:rsidP="00A14EE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sectPr w:rsidR="00FE5357" w:rsidRPr="00A14EE6" w:rsidSect="00C477EA">
      <w:headerReference w:type="default" r:id="rId11"/>
      <w:pgSz w:w="11900" w:h="16840"/>
      <w:pgMar w:top="295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856" w:rsidRDefault="00486856" w:rsidP="00072FC2">
      <w:r>
        <w:separator/>
      </w:r>
    </w:p>
  </w:endnote>
  <w:endnote w:type="continuationSeparator" w:id="0">
    <w:p w:rsidR="00486856" w:rsidRDefault="00486856" w:rsidP="00072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856" w:rsidRDefault="00486856" w:rsidP="00072FC2">
      <w:r>
        <w:separator/>
      </w:r>
    </w:p>
  </w:footnote>
  <w:footnote w:type="continuationSeparator" w:id="0">
    <w:p w:rsidR="00486856" w:rsidRDefault="00486856" w:rsidP="00072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865" w:rsidRDefault="00D70E3C" w:rsidP="00D70E3C">
    <w:pPr>
      <w:pStyle w:val="Intestazione"/>
    </w:pPr>
    <w:r w:rsidRPr="00D70E3C">
      <w:drawing>
        <wp:inline distT="0" distB="0" distL="0" distR="0">
          <wp:extent cx="1403096" cy="355553"/>
          <wp:effectExtent l="19050" t="0" r="6604" b="0"/>
          <wp:docPr id="2" name="Immagine 1" descr="C:\Users\Lenovo\Desktop\ViaggiInPellegrinaggio_logone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novo\Desktop\ViaggiInPellegrinaggio_logo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096" cy="3555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;visibility:visible;mso-wrap-style:square" o:bullet="t">
        <v:imagedata r:id="rId1" o:title="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48593D"/>
    <w:multiLevelType w:val="multilevel"/>
    <w:tmpl w:val="81DC61E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48521FF"/>
    <w:multiLevelType w:val="hybridMultilevel"/>
    <w:tmpl w:val="5D64192E"/>
    <w:lvl w:ilvl="0" w:tplc="967452B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25639"/>
    <w:multiLevelType w:val="multilevel"/>
    <w:tmpl w:val="163E8744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8943F78"/>
    <w:multiLevelType w:val="hybridMultilevel"/>
    <w:tmpl w:val="49F6D81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5303C"/>
    <w:multiLevelType w:val="hybridMultilevel"/>
    <w:tmpl w:val="7FFC6EE8"/>
    <w:lvl w:ilvl="0" w:tplc="4BF67A2C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21671"/>
    <w:multiLevelType w:val="hybridMultilevel"/>
    <w:tmpl w:val="43FEBFB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872F4"/>
    <w:multiLevelType w:val="hybridMultilevel"/>
    <w:tmpl w:val="770EF41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1BD450F"/>
    <w:multiLevelType w:val="hybridMultilevel"/>
    <w:tmpl w:val="689CA18A"/>
    <w:lvl w:ilvl="0" w:tplc="C8D2977E">
      <w:start w:val="18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03738F"/>
    <w:multiLevelType w:val="hybridMultilevel"/>
    <w:tmpl w:val="F484FD86"/>
    <w:lvl w:ilvl="0" w:tplc="CCBCE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BB6892"/>
    <w:multiLevelType w:val="hybridMultilevel"/>
    <w:tmpl w:val="E1AC09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EC3658"/>
    <w:multiLevelType w:val="hybridMultilevel"/>
    <w:tmpl w:val="21D2C94A"/>
    <w:lvl w:ilvl="0" w:tplc="238E654A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0D731F"/>
    <w:multiLevelType w:val="hybridMultilevel"/>
    <w:tmpl w:val="8896685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0C730C8"/>
    <w:multiLevelType w:val="multilevel"/>
    <w:tmpl w:val="35BE3A3E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20C85AC6"/>
    <w:multiLevelType w:val="multilevel"/>
    <w:tmpl w:val="47AAB4D4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241A327B"/>
    <w:multiLevelType w:val="hybridMultilevel"/>
    <w:tmpl w:val="B2F287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FE6AAF"/>
    <w:multiLevelType w:val="hybridMultilevel"/>
    <w:tmpl w:val="78D022B8"/>
    <w:lvl w:ilvl="0" w:tplc="36FCACCC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7647EE"/>
    <w:multiLevelType w:val="hybridMultilevel"/>
    <w:tmpl w:val="F51E2944"/>
    <w:lvl w:ilvl="0" w:tplc="6DE082BC">
      <w:start w:val="2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565BB"/>
    <w:multiLevelType w:val="hybridMultilevel"/>
    <w:tmpl w:val="0E345B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373E29"/>
    <w:multiLevelType w:val="multilevel"/>
    <w:tmpl w:val="F2DC908C"/>
    <w:lvl w:ilvl="0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57784F2B"/>
    <w:multiLevelType w:val="multilevel"/>
    <w:tmpl w:val="E146D71C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7936526"/>
    <w:multiLevelType w:val="hybridMultilevel"/>
    <w:tmpl w:val="7FCC177C"/>
    <w:lvl w:ilvl="0" w:tplc="36FCACCC">
      <w:numFmt w:val="bullet"/>
      <w:lvlText w:val="-"/>
      <w:lvlJc w:val="left"/>
      <w:pPr>
        <w:ind w:left="720" w:hanging="360"/>
      </w:pPr>
      <w:rPr>
        <w:rFonts w:ascii="Leelawadee" w:eastAsia="Times New Roman" w:hAnsi="Leelawadee" w:cs="Leelawade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47329B"/>
    <w:multiLevelType w:val="hybridMultilevel"/>
    <w:tmpl w:val="B066DA12"/>
    <w:lvl w:ilvl="0" w:tplc="A9C44FA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3D7FE9"/>
    <w:multiLevelType w:val="multilevel"/>
    <w:tmpl w:val="DFE0468E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721E2EAB"/>
    <w:multiLevelType w:val="hybridMultilevel"/>
    <w:tmpl w:val="46C8BE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8040DE"/>
    <w:multiLevelType w:val="multilevel"/>
    <w:tmpl w:val="723E4066"/>
    <w:lvl w:ilvl="0">
      <w:numFmt w:val="bullet"/>
      <w:lvlText w:val="-"/>
      <w:lvlJc w:val="left"/>
      <w:pPr>
        <w:ind w:left="720" w:hanging="360"/>
      </w:pPr>
      <w:rPr>
        <w:rFonts w:ascii="Leelawadee" w:eastAsia="Calibri" w:hAnsi="Leelawadee" w:cs="Leelawadee"/>
      </w:rPr>
    </w:lvl>
    <w:lvl w:ilvl="1">
      <w:numFmt w:val="bullet"/>
      <w:lvlText w:val="-"/>
      <w:lvlJc w:val="left"/>
      <w:pPr>
        <w:ind w:left="1440" w:hanging="360"/>
      </w:pPr>
      <w:rPr>
        <w:rFonts w:ascii="Leelawadee" w:eastAsia="Times New Roman" w:hAnsi="Leelawadee" w:cs="Leelawadee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6"/>
  </w:num>
  <w:num w:numId="5">
    <w:abstractNumId w:val="23"/>
  </w:num>
  <w:num w:numId="6">
    <w:abstractNumId w:val="9"/>
  </w:num>
  <w:num w:numId="7">
    <w:abstractNumId w:val="11"/>
  </w:num>
  <w:num w:numId="8">
    <w:abstractNumId w:val="18"/>
  </w:num>
  <w:num w:numId="9">
    <w:abstractNumId w:val="24"/>
  </w:num>
  <w:num w:numId="10">
    <w:abstractNumId w:val="14"/>
  </w:num>
  <w:num w:numId="11">
    <w:abstractNumId w:val="17"/>
  </w:num>
  <w:num w:numId="12">
    <w:abstractNumId w:val="15"/>
  </w:num>
  <w:num w:numId="13">
    <w:abstractNumId w:val="21"/>
  </w:num>
  <w:num w:numId="14">
    <w:abstractNumId w:val="26"/>
  </w:num>
  <w:num w:numId="15">
    <w:abstractNumId w:val="4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22"/>
  </w:num>
  <w:num w:numId="21">
    <w:abstractNumId w:val="19"/>
  </w:num>
  <w:num w:numId="22">
    <w:abstractNumId w:val="16"/>
  </w:num>
  <w:num w:numId="23">
    <w:abstractNumId w:val="25"/>
  </w:num>
  <w:num w:numId="24">
    <w:abstractNumId w:val="2"/>
  </w:num>
  <w:num w:numId="25">
    <w:abstractNumId w:val="3"/>
  </w:num>
  <w:num w:numId="26">
    <w:abstractNumId w:val="8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628E2"/>
    <w:rsid w:val="00000056"/>
    <w:rsid w:val="000012D8"/>
    <w:rsid w:val="00012E38"/>
    <w:rsid w:val="00024D7D"/>
    <w:rsid w:val="00040FFF"/>
    <w:rsid w:val="00043A1B"/>
    <w:rsid w:val="00043E76"/>
    <w:rsid w:val="00047FDD"/>
    <w:rsid w:val="000656F8"/>
    <w:rsid w:val="0006655E"/>
    <w:rsid w:val="0007164D"/>
    <w:rsid w:val="00072FC2"/>
    <w:rsid w:val="00073990"/>
    <w:rsid w:val="0009070D"/>
    <w:rsid w:val="000A139B"/>
    <w:rsid w:val="000B1DF8"/>
    <w:rsid w:val="000B3CA3"/>
    <w:rsid w:val="000B482E"/>
    <w:rsid w:val="000D027E"/>
    <w:rsid w:val="000D229D"/>
    <w:rsid w:val="000D636E"/>
    <w:rsid w:val="000D6E5B"/>
    <w:rsid w:val="000E2222"/>
    <w:rsid w:val="000E5F41"/>
    <w:rsid w:val="000E7F1B"/>
    <w:rsid w:val="000F2B10"/>
    <w:rsid w:val="000F505F"/>
    <w:rsid w:val="00106CFB"/>
    <w:rsid w:val="0011260D"/>
    <w:rsid w:val="00114DD4"/>
    <w:rsid w:val="00146A15"/>
    <w:rsid w:val="00153A73"/>
    <w:rsid w:val="00155C65"/>
    <w:rsid w:val="00166B81"/>
    <w:rsid w:val="00170F67"/>
    <w:rsid w:val="00171CD7"/>
    <w:rsid w:val="001749A2"/>
    <w:rsid w:val="00194141"/>
    <w:rsid w:val="001A0AB1"/>
    <w:rsid w:val="001B4292"/>
    <w:rsid w:val="001B4A5D"/>
    <w:rsid w:val="001B5816"/>
    <w:rsid w:val="001B72A0"/>
    <w:rsid w:val="001C2104"/>
    <w:rsid w:val="001E50B8"/>
    <w:rsid w:val="001E6555"/>
    <w:rsid w:val="001F50D9"/>
    <w:rsid w:val="001F69E2"/>
    <w:rsid w:val="00203DAA"/>
    <w:rsid w:val="002150BC"/>
    <w:rsid w:val="00222B7E"/>
    <w:rsid w:val="00226A72"/>
    <w:rsid w:val="002315C8"/>
    <w:rsid w:val="002768ED"/>
    <w:rsid w:val="0028561D"/>
    <w:rsid w:val="002953F7"/>
    <w:rsid w:val="002C19C7"/>
    <w:rsid w:val="002C5AFD"/>
    <w:rsid w:val="002E61AB"/>
    <w:rsid w:val="002F1B64"/>
    <w:rsid w:val="002F3031"/>
    <w:rsid w:val="00303284"/>
    <w:rsid w:val="00303CC1"/>
    <w:rsid w:val="003061D2"/>
    <w:rsid w:val="00306DFF"/>
    <w:rsid w:val="0031144C"/>
    <w:rsid w:val="00313505"/>
    <w:rsid w:val="00322506"/>
    <w:rsid w:val="0034335F"/>
    <w:rsid w:val="00352728"/>
    <w:rsid w:val="00352CD6"/>
    <w:rsid w:val="0038651E"/>
    <w:rsid w:val="0039355C"/>
    <w:rsid w:val="003A115F"/>
    <w:rsid w:val="003D1C77"/>
    <w:rsid w:val="003F128D"/>
    <w:rsid w:val="00402F07"/>
    <w:rsid w:val="00416ECE"/>
    <w:rsid w:val="004244A4"/>
    <w:rsid w:val="004245A9"/>
    <w:rsid w:val="004307F4"/>
    <w:rsid w:val="00436E93"/>
    <w:rsid w:val="004628E2"/>
    <w:rsid w:val="00462FD5"/>
    <w:rsid w:val="00473DAB"/>
    <w:rsid w:val="00476F25"/>
    <w:rsid w:val="00483F92"/>
    <w:rsid w:val="00486856"/>
    <w:rsid w:val="00490A09"/>
    <w:rsid w:val="004A3279"/>
    <w:rsid w:val="004B18BC"/>
    <w:rsid w:val="004B6351"/>
    <w:rsid w:val="004C3EC5"/>
    <w:rsid w:val="004C4218"/>
    <w:rsid w:val="004C44CF"/>
    <w:rsid w:val="004E45D2"/>
    <w:rsid w:val="004E7F51"/>
    <w:rsid w:val="00531EB1"/>
    <w:rsid w:val="00541A41"/>
    <w:rsid w:val="00547414"/>
    <w:rsid w:val="0055700E"/>
    <w:rsid w:val="00561162"/>
    <w:rsid w:val="00561A58"/>
    <w:rsid w:val="00564F66"/>
    <w:rsid w:val="005703D4"/>
    <w:rsid w:val="00580CC9"/>
    <w:rsid w:val="005866F4"/>
    <w:rsid w:val="005948C8"/>
    <w:rsid w:val="005A5B05"/>
    <w:rsid w:val="005B306F"/>
    <w:rsid w:val="005B3835"/>
    <w:rsid w:val="005C2C45"/>
    <w:rsid w:val="005C4D0C"/>
    <w:rsid w:val="005D3D7C"/>
    <w:rsid w:val="005D41A3"/>
    <w:rsid w:val="005E54B9"/>
    <w:rsid w:val="005F2675"/>
    <w:rsid w:val="0060339A"/>
    <w:rsid w:val="00605785"/>
    <w:rsid w:val="00606C92"/>
    <w:rsid w:val="00616BF4"/>
    <w:rsid w:val="00636E10"/>
    <w:rsid w:val="006379E3"/>
    <w:rsid w:val="00637F8A"/>
    <w:rsid w:val="006505F2"/>
    <w:rsid w:val="00666067"/>
    <w:rsid w:val="0067518F"/>
    <w:rsid w:val="00682EAB"/>
    <w:rsid w:val="006840CA"/>
    <w:rsid w:val="006B5591"/>
    <w:rsid w:val="006C3DB7"/>
    <w:rsid w:val="006D1612"/>
    <w:rsid w:val="006D2EBF"/>
    <w:rsid w:val="006E2BFD"/>
    <w:rsid w:val="006F18CC"/>
    <w:rsid w:val="006F7C5B"/>
    <w:rsid w:val="00701748"/>
    <w:rsid w:val="00705E88"/>
    <w:rsid w:val="007120A6"/>
    <w:rsid w:val="007205AB"/>
    <w:rsid w:val="007430D1"/>
    <w:rsid w:val="00743EF8"/>
    <w:rsid w:val="00744389"/>
    <w:rsid w:val="00755D12"/>
    <w:rsid w:val="00770C75"/>
    <w:rsid w:val="007800E6"/>
    <w:rsid w:val="007A1145"/>
    <w:rsid w:val="007A4D28"/>
    <w:rsid w:val="007A4F8C"/>
    <w:rsid w:val="007B3098"/>
    <w:rsid w:val="007C4E2C"/>
    <w:rsid w:val="007D31DC"/>
    <w:rsid w:val="007D4F61"/>
    <w:rsid w:val="007D53DC"/>
    <w:rsid w:val="00806F3D"/>
    <w:rsid w:val="008174E5"/>
    <w:rsid w:val="008323C6"/>
    <w:rsid w:val="00837DB8"/>
    <w:rsid w:val="008425C1"/>
    <w:rsid w:val="00852BAB"/>
    <w:rsid w:val="008706A6"/>
    <w:rsid w:val="00871A0F"/>
    <w:rsid w:val="008760FA"/>
    <w:rsid w:val="0087622E"/>
    <w:rsid w:val="00877225"/>
    <w:rsid w:val="00883FED"/>
    <w:rsid w:val="008A748B"/>
    <w:rsid w:val="008C0F8C"/>
    <w:rsid w:val="008C2E05"/>
    <w:rsid w:val="008F52C1"/>
    <w:rsid w:val="00904E9E"/>
    <w:rsid w:val="00910ACE"/>
    <w:rsid w:val="0091668A"/>
    <w:rsid w:val="00925B76"/>
    <w:rsid w:val="009308BA"/>
    <w:rsid w:val="009427F0"/>
    <w:rsid w:val="0094353F"/>
    <w:rsid w:val="00986826"/>
    <w:rsid w:val="009A4B21"/>
    <w:rsid w:val="009B31F7"/>
    <w:rsid w:val="009B4919"/>
    <w:rsid w:val="009B7427"/>
    <w:rsid w:val="009D0436"/>
    <w:rsid w:val="009E0B1C"/>
    <w:rsid w:val="009E0DA9"/>
    <w:rsid w:val="009E4582"/>
    <w:rsid w:val="009E5241"/>
    <w:rsid w:val="009F3186"/>
    <w:rsid w:val="00A0082E"/>
    <w:rsid w:val="00A03ABF"/>
    <w:rsid w:val="00A14EE6"/>
    <w:rsid w:val="00A25925"/>
    <w:rsid w:val="00A364D6"/>
    <w:rsid w:val="00A92057"/>
    <w:rsid w:val="00A92D41"/>
    <w:rsid w:val="00A946A7"/>
    <w:rsid w:val="00AA2F90"/>
    <w:rsid w:val="00AC38FE"/>
    <w:rsid w:val="00AC69FD"/>
    <w:rsid w:val="00AD2462"/>
    <w:rsid w:val="00AE083A"/>
    <w:rsid w:val="00AF2E44"/>
    <w:rsid w:val="00AF512A"/>
    <w:rsid w:val="00B06865"/>
    <w:rsid w:val="00B12930"/>
    <w:rsid w:val="00B2079C"/>
    <w:rsid w:val="00B22AE9"/>
    <w:rsid w:val="00B777D8"/>
    <w:rsid w:val="00B81858"/>
    <w:rsid w:val="00B87332"/>
    <w:rsid w:val="00BD34F0"/>
    <w:rsid w:val="00BD5A02"/>
    <w:rsid w:val="00BE29AE"/>
    <w:rsid w:val="00BF2520"/>
    <w:rsid w:val="00C06701"/>
    <w:rsid w:val="00C118D9"/>
    <w:rsid w:val="00C17805"/>
    <w:rsid w:val="00C21D9C"/>
    <w:rsid w:val="00C23894"/>
    <w:rsid w:val="00C27E7E"/>
    <w:rsid w:val="00C40F3A"/>
    <w:rsid w:val="00C41069"/>
    <w:rsid w:val="00C477EA"/>
    <w:rsid w:val="00C47B8F"/>
    <w:rsid w:val="00C51C31"/>
    <w:rsid w:val="00C61B02"/>
    <w:rsid w:val="00C66F83"/>
    <w:rsid w:val="00C745EF"/>
    <w:rsid w:val="00C74E77"/>
    <w:rsid w:val="00CD708A"/>
    <w:rsid w:val="00CE53CA"/>
    <w:rsid w:val="00CE548D"/>
    <w:rsid w:val="00CF3DC5"/>
    <w:rsid w:val="00D048F2"/>
    <w:rsid w:val="00D23706"/>
    <w:rsid w:val="00D30F32"/>
    <w:rsid w:val="00D31502"/>
    <w:rsid w:val="00D36FD6"/>
    <w:rsid w:val="00D37067"/>
    <w:rsid w:val="00D42ABE"/>
    <w:rsid w:val="00D46510"/>
    <w:rsid w:val="00D51EFF"/>
    <w:rsid w:val="00D54B0A"/>
    <w:rsid w:val="00D55726"/>
    <w:rsid w:val="00D70E3C"/>
    <w:rsid w:val="00D8655E"/>
    <w:rsid w:val="00DA3B13"/>
    <w:rsid w:val="00DD6AE4"/>
    <w:rsid w:val="00DF7CBC"/>
    <w:rsid w:val="00E10033"/>
    <w:rsid w:val="00E15D8D"/>
    <w:rsid w:val="00E20521"/>
    <w:rsid w:val="00E22475"/>
    <w:rsid w:val="00E31220"/>
    <w:rsid w:val="00E34A18"/>
    <w:rsid w:val="00E42D76"/>
    <w:rsid w:val="00E46EEA"/>
    <w:rsid w:val="00E53144"/>
    <w:rsid w:val="00E61D28"/>
    <w:rsid w:val="00E760A8"/>
    <w:rsid w:val="00E85D67"/>
    <w:rsid w:val="00E91E39"/>
    <w:rsid w:val="00E939D2"/>
    <w:rsid w:val="00ED2331"/>
    <w:rsid w:val="00ED6C9E"/>
    <w:rsid w:val="00EE059B"/>
    <w:rsid w:val="00EE217B"/>
    <w:rsid w:val="00EF0A0A"/>
    <w:rsid w:val="00EF3303"/>
    <w:rsid w:val="00F01618"/>
    <w:rsid w:val="00F145BA"/>
    <w:rsid w:val="00F154C3"/>
    <w:rsid w:val="00F238FE"/>
    <w:rsid w:val="00F3363B"/>
    <w:rsid w:val="00F44C7D"/>
    <w:rsid w:val="00F45562"/>
    <w:rsid w:val="00F5031E"/>
    <w:rsid w:val="00F51087"/>
    <w:rsid w:val="00F5562D"/>
    <w:rsid w:val="00F57895"/>
    <w:rsid w:val="00F70AA5"/>
    <w:rsid w:val="00F76CB7"/>
    <w:rsid w:val="00F902E0"/>
    <w:rsid w:val="00FB3238"/>
    <w:rsid w:val="00FD00C2"/>
    <w:rsid w:val="00FE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4F6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2BA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38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4389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72F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FC2"/>
  </w:style>
  <w:style w:type="paragraph" w:styleId="Pidipagina">
    <w:name w:val="footer"/>
    <w:basedOn w:val="Normale"/>
    <w:link w:val="PidipaginaCarattere"/>
    <w:uiPriority w:val="99"/>
    <w:unhideWhenUsed/>
    <w:rsid w:val="00072F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FC2"/>
  </w:style>
  <w:style w:type="paragraph" w:styleId="Rientrocorpodeltesto3">
    <w:name w:val="Body Text Indent 3"/>
    <w:basedOn w:val="Normale"/>
    <w:link w:val="Rientrocorpodeltesto3Carattere"/>
    <w:rsid w:val="000B1DF8"/>
    <w:pPr>
      <w:spacing w:after="0" w:line="240" w:lineRule="auto"/>
      <w:ind w:left="1416"/>
      <w:jc w:val="both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B1DF8"/>
    <w:rPr>
      <w:rFonts w:ascii="Arial Narrow" w:eastAsia="Times New Roman" w:hAnsi="Arial Narrow" w:cs="Times New Roman"/>
      <w:sz w:val="20"/>
      <w:szCs w:val="20"/>
    </w:rPr>
  </w:style>
  <w:style w:type="paragraph" w:styleId="Corpodeltesto">
    <w:name w:val="Body Text"/>
    <w:basedOn w:val="Normale"/>
    <w:link w:val="CorpodeltestoCarattere"/>
    <w:rsid w:val="000B1DF8"/>
    <w:pPr>
      <w:spacing w:after="0" w:line="240" w:lineRule="auto"/>
      <w:jc w:val="both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0B1DF8"/>
    <w:rPr>
      <w:rFonts w:ascii="Arial Narrow" w:eastAsia="Times New Roman" w:hAnsi="Arial Narrow" w:cs="Times New Roman"/>
      <w:sz w:val="20"/>
      <w:szCs w:val="20"/>
    </w:rPr>
  </w:style>
  <w:style w:type="character" w:customStyle="1" w:styleId="hps">
    <w:name w:val="hps"/>
    <w:basedOn w:val="Carpredefinitoparagrafo"/>
    <w:rsid w:val="005703D4"/>
  </w:style>
  <w:style w:type="character" w:customStyle="1" w:styleId="shorttext">
    <w:name w:val="short_text"/>
    <w:basedOn w:val="Carpredefinitoparagrafo"/>
    <w:rsid w:val="005703D4"/>
  </w:style>
  <w:style w:type="character" w:customStyle="1" w:styleId="BLOCKBOLD">
    <w:name w:val="BLOCK BOLD"/>
    <w:rsid w:val="009E0B1C"/>
    <w:rPr>
      <w:rFonts w:ascii="Trebuchet MS" w:hAnsi="Trebuchet MS" w:cs="Trebuchet MS"/>
      <w:b/>
      <w:bCs/>
      <w:caps/>
      <w:color w:val="auto"/>
      <w:sz w:val="20"/>
      <w:szCs w:val="20"/>
    </w:rPr>
  </w:style>
  <w:style w:type="table" w:styleId="Grigliatabella">
    <w:name w:val="Table Grid"/>
    <w:basedOn w:val="Tabellanormale"/>
    <w:uiPriority w:val="59"/>
    <w:rsid w:val="009E0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B81858"/>
    <w:rPr>
      <w:color w:val="0563C1"/>
      <w:u w:val="single"/>
    </w:rPr>
  </w:style>
  <w:style w:type="paragraph" w:styleId="NormaleWeb">
    <w:name w:val="Normal (Web)"/>
    <w:basedOn w:val="Normale"/>
    <w:unhideWhenUsed/>
    <w:rsid w:val="00B8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estobase">
    <w:name w:val="testobase"/>
    <w:basedOn w:val="Normale"/>
    <w:rsid w:val="00B8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essunaspaziatura">
    <w:name w:val="No Spacing"/>
    <w:qFormat/>
    <w:rsid w:val="00D23706"/>
    <w:rPr>
      <w:rFonts w:ascii="Cambria" w:eastAsia="MS Mincho" w:hAnsi="Cambria" w:cs="Times New Roman"/>
      <w:sz w:val="22"/>
      <w:szCs w:val="22"/>
    </w:rPr>
  </w:style>
  <w:style w:type="paragraph" w:customStyle="1" w:styleId="Default">
    <w:name w:val="Default"/>
    <w:rsid w:val="006C3DB7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paragraph" w:customStyle="1" w:styleId="Normal1">
    <w:name w:val="Normal1"/>
    <w:basedOn w:val="Normale"/>
    <w:qFormat/>
    <w:rsid w:val="00ED2331"/>
    <w:pPr>
      <w:suppressAutoHyphens/>
      <w:spacing w:beforeAutospacing="1" w:afterAutospacing="1" w:line="240" w:lineRule="auto"/>
      <w:jc w:val="both"/>
    </w:pPr>
    <w:rPr>
      <w:rFonts w:ascii="Tahoma" w:eastAsia="Times New Roman" w:hAnsi="Tahoma" w:cs="Tahoma"/>
      <w:color w:val="FFFFFF"/>
      <w:sz w:val="18"/>
      <w:szCs w:val="18"/>
      <w:lang w:val="es-ES" w:eastAsia="es-ES"/>
    </w:rPr>
  </w:style>
  <w:style w:type="character" w:customStyle="1" w:styleId="apple-converted-space">
    <w:name w:val="apple-converted-space"/>
    <w:basedOn w:val="Carpredefinitoparagrafo"/>
    <w:rsid w:val="00FE5357"/>
  </w:style>
  <w:style w:type="character" w:customStyle="1" w:styleId="grassettosott1">
    <w:name w:val="grassettosott1"/>
    <w:basedOn w:val="Carpredefinitoparagrafo"/>
    <w:rsid w:val="00B777D8"/>
  </w:style>
  <w:style w:type="character" w:customStyle="1" w:styleId="searchhighlight">
    <w:name w:val="searchhighlight"/>
    <w:basedOn w:val="Carpredefinitoparagrafo"/>
    <w:rsid w:val="00D31502"/>
  </w:style>
  <w:style w:type="paragraph" w:styleId="Testonormale">
    <w:name w:val="Plain Text"/>
    <w:basedOn w:val="Normale"/>
    <w:link w:val="TestonormaleCarattere"/>
    <w:uiPriority w:val="99"/>
    <w:semiHidden/>
    <w:unhideWhenUsed/>
    <w:rsid w:val="0070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0174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uvrirPopupInfosVol('0'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ouvrirPopupInfosVol('0'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javascript:ouvrirPopupInfosVol('0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uvrirPopupInfosVol('0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impronteviaggi</Company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bellucci</dc:creator>
  <cp:keywords/>
  <dc:description/>
  <cp:lastModifiedBy>Lenovo</cp:lastModifiedBy>
  <cp:revision>6</cp:revision>
  <cp:lastPrinted>2024-01-19T12:50:00Z</cp:lastPrinted>
  <dcterms:created xsi:type="dcterms:W3CDTF">2025-12-26T10:05:00Z</dcterms:created>
  <dcterms:modified xsi:type="dcterms:W3CDTF">2025-12-26T14:17:00Z</dcterms:modified>
</cp:coreProperties>
</file>